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  <w:r w:rsidRPr="00D40B27">
        <w:rPr>
          <w:b/>
          <w:sz w:val="32"/>
          <w:szCs w:val="32"/>
          <w:bdr w:val="none" w:sz="0" w:space="0" w:color="auto" w:frame="1"/>
        </w:rPr>
        <w:t xml:space="preserve">Опека в отношении </w:t>
      </w:r>
      <w:proofErr w:type="gramStart"/>
      <w:r w:rsidRPr="00D40B27">
        <w:rPr>
          <w:b/>
          <w:sz w:val="32"/>
          <w:szCs w:val="32"/>
          <w:bdr w:val="none" w:sz="0" w:space="0" w:color="auto" w:frame="1"/>
        </w:rPr>
        <w:t>недееспособных</w:t>
      </w:r>
      <w:proofErr w:type="gramEnd"/>
      <w:r w:rsidRPr="00D40B27">
        <w:rPr>
          <w:b/>
          <w:sz w:val="32"/>
          <w:szCs w:val="32"/>
          <w:bdr w:val="none" w:sz="0" w:space="0" w:color="auto" w:frame="1"/>
        </w:rPr>
        <w:t xml:space="preserve">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sz w:val="32"/>
          <w:szCs w:val="32"/>
        </w:rPr>
      </w:pPr>
      <w:r w:rsidRPr="00D40B27">
        <w:rPr>
          <w:b/>
          <w:sz w:val="32"/>
          <w:szCs w:val="32"/>
          <w:bdr w:val="none" w:sz="0" w:space="0" w:color="auto" w:frame="1"/>
        </w:rPr>
        <w:t>(не полностью дееспособных) граждан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32"/>
          <w:szCs w:val="32"/>
          <w:bdr w:val="none" w:sz="0" w:space="0" w:color="auto" w:frame="1"/>
        </w:rPr>
      </w:pP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 xml:space="preserve">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 порядке, установленном гражданским процессуальным законодательством.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Над ним устанавливается опека.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 xml:space="preserve">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 порядке, установленном гражданским процессуальным законодательством.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Над ним устанавливается попечительство.</w:t>
      </w:r>
    </w:p>
    <w:p w:rsidR="00D40B27" w:rsidRPr="00D40B27" w:rsidRDefault="00D40B27" w:rsidP="00D40B27">
      <w:pPr>
        <w:pStyle w:val="a3"/>
        <w:shd w:val="clear" w:color="auto" w:fill="FFFFFF"/>
        <w:spacing w:before="92" w:beforeAutospacing="0" w:after="92" w:afterAutospacing="0" w:line="288" w:lineRule="atLeast"/>
        <w:textAlignment w:val="baseline"/>
      </w:pPr>
      <w:r w:rsidRPr="00D40B27">
        <w:t> </w:t>
      </w:r>
    </w:p>
    <w:p w:rsidR="00D40B27" w:rsidRPr="00D40B27" w:rsidRDefault="00D40B27" w:rsidP="00D40B27">
      <w:pPr>
        <w:pStyle w:val="2"/>
        <w:shd w:val="clear" w:color="auto" w:fill="FFFFFF"/>
        <w:spacing w:before="0"/>
        <w:textAlignment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ПЕРЕЧЕНЬ ДОКУМЕНТОВ НЕОБХОДИМЫХ ДЛЯ </w:t>
      </w:r>
      <w:proofErr w:type="gramStart"/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>УСТАНОВЛЕНИИ</w:t>
      </w:r>
      <w:proofErr w:type="gramEnd"/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 ОПЕКИ НАД ГРАЖДАНАМИ,  ПРИЗНАНЫМИ СУДОМ НЕДЕЕСПОСОБНЫМИ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proofErr w:type="gramStart"/>
      <w:r w:rsidRPr="00D40B27">
        <w:rPr>
          <w:rStyle w:val="a4"/>
          <w:bdr w:val="none" w:sz="0" w:space="0" w:color="auto" w:frame="1"/>
        </w:rPr>
        <w:t>Для установления опеки над совершеннолетним недееспособным гражданином</w:t>
      </w:r>
      <w:r w:rsidRPr="00D40B27">
        <w:rPr>
          <w:bdr w:val="none" w:sz="0" w:space="0" w:color="auto" w:frame="1"/>
        </w:rPr>
        <w:t> </w:t>
      </w:r>
      <w:r w:rsidRPr="00D40B27">
        <w:rPr>
          <w:u w:val="single"/>
          <w:bdr w:val="none" w:sz="0" w:space="0" w:color="auto" w:frame="1"/>
        </w:rPr>
        <w:t>его близкими родственниками</w:t>
      </w:r>
      <w:r w:rsidRPr="00D40B27">
        <w:rPr>
          <w:bdr w:val="none" w:sz="0" w:space="0" w:color="auto" w:frame="1"/>
        </w:rPr>
        <w:t> (согласно ст. 14 СК РФ - родители, бабушки, дедушки, братья, сестры, внуки), </w:t>
      </w:r>
      <w:r w:rsidRPr="00D40B27">
        <w:rPr>
          <w:u w:val="single"/>
          <w:bdr w:val="none" w:sz="0" w:space="0" w:color="auto" w:frame="1"/>
        </w:rPr>
        <w:t>с которыми указанный гражданин проживал совместно не менее 10 лет</w:t>
      </w:r>
      <w:r w:rsidRPr="00D40B27">
        <w:rPr>
          <w:bdr w:val="none" w:sz="0" w:space="0" w:color="auto" w:frame="1"/>
        </w:rPr>
        <w:t> </w:t>
      </w:r>
      <w:r w:rsidRPr="00D40B27">
        <w:rPr>
          <w:u w:val="single"/>
          <w:bdr w:val="none" w:sz="0" w:space="0" w:color="auto" w:frame="1"/>
        </w:rPr>
        <w:t>на день подачи заявления о назначении опекуном в орган опеки и попечительства по месту жительства, необходимо предоставить следующие документы</w:t>
      </w:r>
      <w:r w:rsidRPr="00D40B27">
        <w:rPr>
          <w:bdr w:val="none" w:sz="0" w:space="0" w:color="auto" w:frame="1"/>
        </w:rPr>
        <w:t> (</w:t>
      </w:r>
      <w:r w:rsidRPr="00D40B27">
        <w:rPr>
          <w:u w:val="single"/>
          <w:bdr w:val="none" w:sz="0" w:space="0" w:color="auto" w:frame="1"/>
        </w:rPr>
        <w:t>п.4(1)</w:t>
      </w:r>
      <w:r w:rsidRPr="00D40B27">
        <w:rPr>
          <w:bdr w:val="none" w:sz="0" w:space="0" w:color="auto" w:frame="1"/>
        </w:rPr>
        <w:t> Правил, утв. Постановлением Правительства РФ от 17.11.2010</w:t>
      </w:r>
      <w:proofErr w:type="gramEnd"/>
      <w:r w:rsidRPr="00D40B27">
        <w:rPr>
          <w:bdr w:val="none" w:sz="0" w:space="0" w:color="auto" w:frame="1"/>
        </w:rPr>
        <w:t xml:space="preserve"> </w:t>
      </w:r>
      <w:proofErr w:type="gramStart"/>
      <w:r w:rsidRPr="00D40B27">
        <w:rPr>
          <w:bdr w:val="none" w:sz="0" w:space="0" w:color="auto" w:frame="1"/>
        </w:rPr>
        <w:t>N 927, Постановление Правительства РФ от 19.11.2016 г. № 1221):</w:t>
      </w:r>
      <w:proofErr w:type="gramEnd"/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br/>
        <w:t xml:space="preserve"> - заявление о назначении опекуном, </w:t>
      </w:r>
      <w:r>
        <w:rPr>
          <w:bdr w:val="none" w:sz="0" w:space="0" w:color="auto" w:frame="1"/>
        </w:rPr>
        <w:t>по форме приложения № 2 к Приказу Министерства здравоохранения и социального развития Российской Федерации от 08 августа 2011 г.                 № 891н;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>Гражданин, выразивший желание стать опекуном, при подаче заявления о назначении опекуном должен предъявить паспорт или иной документ, удостоверяющий личность</w:t>
      </w:r>
      <w:proofErr w:type="gramStart"/>
      <w:r w:rsidRPr="00D40B27">
        <w:rPr>
          <w:bdr w:val="none" w:sz="0" w:space="0" w:color="auto" w:frame="1"/>
        </w:rPr>
        <w:t>.</w:t>
      </w:r>
      <w:proofErr w:type="gramEnd"/>
      <w:r w:rsidRPr="00D40B27">
        <w:rPr>
          <w:bdr w:val="none" w:sz="0" w:space="0" w:color="auto" w:frame="1"/>
        </w:rPr>
        <w:br/>
        <w:t xml:space="preserve">- </w:t>
      </w:r>
      <w:proofErr w:type="gramStart"/>
      <w:r w:rsidRPr="00D40B27">
        <w:rPr>
          <w:bdr w:val="none" w:sz="0" w:space="0" w:color="auto" w:frame="1"/>
        </w:rPr>
        <w:t>д</w:t>
      </w:r>
      <w:proofErr w:type="gramEnd"/>
      <w:r w:rsidRPr="00D40B27">
        <w:rPr>
          <w:bdr w:val="none" w:sz="0" w:space="0" w:color="auto" w:frame="1"/>
        </w:rPr>
        <w:t>окументы, подтверждающие родство с совершеннолетним подопечным;</w:t>
      </w:r>
      <w:r w:rsidRPr="00D40B27">
        <w:rPr>
          <w:bdr w:val="none" w:sz="0" w:space="0" w:color="auto" w:frame="1"/>
        </w:rPr>
        <w:br/>
        <w:t>-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</w:t>
      </w:r>
      <w:r>
        <w:rPr>
          <w:bdr w:val="none" w:sz="0" w:space="0" w:color="auto" w:frame="1"/>
        </w:rPr>
        <w:t xml:space="preserve"> устанавливаемом Минздравом России;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- копию свидетельства о браке (если близкий родственник, выразивший желание стать опекуном, состоит в браке).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rStyle w:val="a4"/>
          <w:bdr w:val="none" w:sz="0" w:space="0" w:color="auto" w:frame="1"/>
        </w:rPr>
        <w:t>Иным гражданам, выразившим желание стать опекунами, необходимо подготовить следующие документы</w:t>
      </w:r>
      <w:r w:rsidRPr="00D40B27">
        <w:rPr>
          <w:bdr w:val="none" w:sz="0" w:space="0" w:color="auto" w:frame="1"/>
        </w:rPr>
        <w:t> (</w:t>
      </w:r>
      <w:r w:rsidRPr="00D40B27">
        <w:rPr>
          <w:u w:val="single"/>
          <w:bdr w:val="none" w:sz="0" w:space="0" w:color="auto" w:frame="1"/>
        </w:rPr>
        <w:t>п.4</w:t>
      </w:r>
      <w:r w:rsidRPr="00D40B27">
        <w:rPr>
          <w:bdr w:val="none" w:sz="0" w:space="0" w:color="auto" w:frame="1"/>
        </w:rPr>
        <w:t> Правил, утв. Постановлением Правительства РФ от 17.11.2010 N 927):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br/>
        <w:t xml:space="preserve"> - заявление о назначении опекуном, </w:t>
      </w:r>
      <w:r>
        <w:rPr>
          <w:bdr w:val="none" w:sz="0" w:space="0" w:color="auto" w:frame="1"/>
        </w:rPr>
        <w:t>по форме приложения № 2 к Приказу Министерства здравоохранения и социального развития Российской Федерации от 08 августа 2011 г.                 № 891н;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proofErr w:type="gramStart"/>
      <w:r w:rsidRPr="00D40B27">
        <w:rPr>
          <w:bdr w:val="none" w:sz="0" w:space="0" w:color="auto" w:frame="1"/>
        </w:rPr>
        <w:t>- справку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  <w:proofErr w:type="gramEnd"/>
      <w:r w:rsidRPr="00D40B27">
        <w:rPr>
          <w:bdr w:val="none" w:sz="0" w:space="0" w:color="auto" w:frame="1"/>
        </w:rPr>
        <w:br/>
        <w:t xml:space="preserve">- медицинское заключение о состоянии здоровья по результатам медицинского </w:t>
      </w:r>
      <w:r w:rsidRPr="00D40B27">
        <w:rPr>
          <w:bdr w:val="none" w:sz="0" w:space="0" w:color="auto" w:frame="1"/>
        </w:rPr>
        <w:lastRenderedPageBreak/>
        <w:t>освидетельствования гражданина, выразившего желание стать опекуном, выданное в порядке,</w:t>
      </w:r>
      <w:r>
        <w:rPr>
          <w:bdr w:val="none" w:sz="0" w:space="0" w:color="auto" w:frame="1"/>
        </w:rPr>
        <w:t xml:space="preserve"> устанавливаемом Минздравом России;</w:t>
      </w:r>
      <w:proofErr w:type="gramStart"/>
      <w:r w:rsidRPr="00D40B27">
        <w:rPr>
          <w:bdr w:val="none" w:sz="0" w:space="0" w:color="auto" w:frame="1"/>
        </w:rPr>
        <w:br/>
        <w:t>-</w:t>
      </w:r>
      <w:proofErr w:type="gramEnd"/>
      <w:r w:rsidRPr="00D40B27">
        <w:rPr>
          <w:bdr w:val="none" w:sz="0" w:space="0" w:color="auto" w:frame="1"/>
        </w:rPr>
        <w:t xml:space="preserve">копию свидетельства о браке (если гражданин, выразивший желание стать опекуном, </w:t>
      </w:r>
      <w:r>
        <w:rPr>
          <w:bdr w:val="none" w:sz="0" w:space="0" w:color="auto" w:frame="1"/>
        </w:rPr>
        <w:t>состоит в браке);</w:t>
      </w:r>
      <w:r w:rsidRPr="00D40B27">
        <w:rPr>
          <w:bdr w:val="none" w:sz="0" w:space="0" w:color="auto" w:frame="1"/>
        </w:rPr>
        <w:br/>
        <w:t>-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  <w:proofErr w:type="gramStart"/>
      <w:r w:rsidRPr="00D40B27">
        <w:rPr>
          <w:bdr w:val="none" w:sz="0" w:space="0" w:color="auto" w:frame="1"/>
        </w:rPr>
        <w:br/>
        <w:t>-</w:t>
      </w:r>
      <w:proofErr w:type="gramEnd"/>
      <w:r w:rsidRPr="00D40B27">
        <w:rPr>
          <w:bdr w:val="none" w:sz="0" w:space="0" w:color="auto" w:frame="1"/>
        </w:rPr>
        <w:t>документ о прохождении гражданином, выразившим желание стать опекуном, подготовки</w:t>
      </w:r>
      <w:r>
        <w:rPr>
          <w:bdr w:val="none" w:sz="0" w:space="0" w:color="auto" w:frame="1"/>
        </w:rPr>
        <w:t xml:space="preserve"> (при наличии)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> - автобиографию.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rStyle w:val="a4"/>
          <w:bdr w:val="none" w:sz="0" w:space="0" w:color="auto" w:frame="1"/>
        </w:rPr>
        <w:t>Орган опеки и попечительства в порядке межведомственного информационного взаимодействия запрашивает в соответствующих органах (организациях) следующие имеющиеся в их распоряжении документы (сведения):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а) выписку из домовой (поквартирной) книги с места жительства или иной документ, подтверждающий право пользования жилым помещением 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D40B27" w:rsidRPr="00D40B27" w:rsidRDefault="001B3412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rPr>
          <w:bdr w:val="none" w:sz="0" w:space="0" w:color="auto" w:frame="1"/>
        </w:rPr>
        <w:t>в</w:t>
      </w:r>
      <w:r w:rsidR="00D40B27" w:rsidRPr="00D40B27">
        <w:rPr>
          <w:bdr w:val="none" w:sz="0" w:space="0" w:color="auto" w:frame="1"/>
        </w:rPr>
        <w:t>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D40B27" w:rsidRPr="00D40B27" w:rsidRDefault="001B3412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rPr>
          <w:bdr w:val="none" w:sz="0" w:space="0" w:color="auto" w:frame="1"/>
        </w:rPr>
        <w:t>г</w:t>
      </w:r>
      <w:r w:rsidR="00D40B27" w:rsidRPr="00D40B27">
        <w:rPr>
          <w:bdr w:val="none" w:sz="0" w:space="0" w:color="auto" w:frame="1"/>
        </w:rPr>
        <w:t>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 запрос не направляется в случае, если орган опеки и попечительства располагает указанными сведениями.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 </w:t>
      </w:r>
    </w:p>
    <w:p w:rsidR="00F54254" w:rsidRPr="00D40B27" w:rsidRDefault="00D40B27" w:rsidP="001B3412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 </w:t>
      </w:r>
    </w:p>
    <w:p w:rsidR="00DC6B48" w:rsidRPr="00D40B27" w:rsidRDefault="00DC6B48">
      <w:pPr>
        <w:rPr>
          <w:rFonts w:ascii="Times New Roman" w:hAnsi="Times New Roman" w:cs="Times New Roman"/>
        </w:rPr>
      </w:pPr>
    </w:p>
    <w:p w:rsidR="00DC6B48" w:rsidRPr="00D40B27" w:rsidRDefault="00DC6B48">
      <w:pPr>
        <w:rPr>
          <w:rFonts w:ascii="Times New Roman" w:hAnsi="Times New Roman" w:cs="Times New Roman"/>
        </w:rPr>
      </w:pPr>
    </w:p>
    <w:sectPr w:rsidR="00DC6B48" w:rsidRPr="00D40B27" w:rsidSect="00F5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F1F"/>
    <w:rsid w:val="001B3412"/>
    <w:rsid w:val="00287B00"/>
    <w:rsid w:val="00520F1F"/>
    <w:rsid w:val="00B1146F"/>
    <w:rsid w:val="00D40B27"/>
    <w:rsid w:val="00DC6B48"/>
    <w:rsid w:val="00E20684"/>
    <w:rsid w:val="00F5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54"/>
  </w:style>
  <w:style w:type="paragraph" w:styleId="1">
    <w:name w:val="heading 1"/>
    <w:basedOn w:val="a"/>
    <w:link w:val="10"/>
    <w:uiPriority w:val="9"/>
    <w:qFormat/>
    <w:rsid w:val="00DC6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smatdate">
    <w:name w:val="cms_matdate"/>
    <w:basedOn w:val="a"/>
    <w:rsid w:val="005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F1F"/>
    <w:rPr>
      <w:b/>
      <w:bCs/>
    </w:rPr>
  </w:style>
  <w:style w:type="character" w:styleId="a5">
    <w:name w:val="Hyperlink"/>
    <w:basedOn w:val="a0"/>
    <w:uiPriority w:val="99"/>
    <w:semiHidden/>
    <w:unhideWhenUsed/>
    <w:rsid w:val="00520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0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299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2026-03-30T10:27:00Z</cp:lastPrinted>
  <dcterms:created xsi:type="dcterms:W3CDTF">2026-03-30T10:41:00Z</dcterms:created>
  <dcterms:modified xsi:type="dcterms:W3CDTF">2026-03-30T10:41:00Z</dcterms:modified>
</cp:coreProperties>
</file>