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56" w:rsidRPr="00921456" w:rsidRDefault="00921456" w:rsidP="00921456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21456">
        <w:rPr>
          <w:rFonts w:ascii="Times New Roman" w:hAnsi="Times New Roman" w:cs="Times New Roman"/>
          <w:b/>
          <w:sz w:val="36"/>
          <w:szCs w:val="36"/>
          <w:lang w:eastAsia="ru-RU"/>
        </w:rPr>
        <w:t>Санкт-Петербургская транспортная прокуратура разъясняет об административной ответственности за правонарушения, допускаемые при эксплуатации судов и использовании воздушного пространства</w:t>
      </w:r>
    </w:p>
    <w:p w:rsidR="00921456" w:rsidRDefault="00921456" w:rsidP="0092145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21456" w:rsidRPr="00921456" w:rsidRDefault="00921456" w:rsidP="0092145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26.07.2019 № 217-ФЗ внесены изменения в статьи 11.4, 11.7 и 11.8 Кодекса Российской Федерации об административных правонарушениях, усиливающие административную ответственность за нарушение правил испол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ьзования воздушного пространства.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</w:t>
      </w:r>
      <w:proofErr w:type="gramStart"/>
      <w:r w:rsidRPr="00921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положениям статьи 11.4 КоАП РФ  за нарушение пользователем воздушного пространства федеральных правил использования воздушного пространства, если это действие не содержит уголовно наказуемого деяния, предусмотрено наказание в виде административного штрафа для граждан в размере от 20 000 до 50 000 рублей; для должностных лиц - от 100 000 до 150 000 рублей;</w:t>
      </w:r>
      <w:proofErr w:type="gramEnd"/>
      <w:r w:rsidRPr="00921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юридических лиц от 250 000 до 300 000 или административное приостановление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ятельности на срок до девяноста </w:t>
      </w:r>
      <w:r w:rsidRPr="00921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</w:t>
      </w:r>
      <w:r w:rsidRPr="00921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</w:t>
      </w:r>
      <w:proofErr w:type="gramStart"/>
      <w:r w:rsidRPr="00921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21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деяния, повлечет наложение административного штрафа на граждан в размере от 30 000 до 50 000 рублей; на должностных лиц - от 50 000 до 100 000 рублей; на юридических лиц от 300 000 до 500 000 рублей или административное приостановление деятельности на срок до девяноста суток.</w:t>
      </w:r>
    </w:p>
    <w:p w:rsidR="000F75E7" w:rsidRDefault="000F75E7" w:rsidP="000F75E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75E7" w:rsidRDefault="000F75E7" w:rsidP="000F75E7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Заместитель Санкт-Петербургского</w:t>
      </w:r>
    </w:p>
    <w:p w:rsidR="000F75E7" w:rsidRDefault="000F75E7" w:rsidP="000F75E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0F75E7" w:rsidRDefault="000F75E7" w:rsidP="000F75E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75E7" w:rsidRDefault="000F75E7" w:rsidP="000F75E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/>
          <w:sz w:val="28"/>
          <w:szCs w:val="28"/>
        </w:rPr>
        <w:t>Подхалюзин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D47A1" w:rsidRDefault="005D47A1"/>
    <w:sectPr w:rsidR="005D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0B"/>
    <w:rsid w:val="000F75E7"/>
    <w:rsid w:val="004D0C0B"/>
    <w:rsid w:val="005D47A1"/>
    <w:rsid w:val="009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21456"/>
  </w:style>
  <w:style w:type="character" w:customStyle="1" w:styleId="feeds-pagenavigationtooltip">
    <w:name w:val="feeds-page__navigation_tooltip"/>
    <w:basedOn w:val="a0"/>
    <w:rsid w:val="00921456"/>
  </w:style>
  <w:style w:type="paragraph" w:styleId="a3">
    <w:name w:val="Normal (Web)"/>
    <w:basedOn w:val="a"/>
    <w:uiPriority w:val="99"/>
    <w:semiHidden/>
    <w:unhideWhenUsed/>
    <w:rsid w:val="0092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1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21456"/>
  </w:style>
  <w:style w:type="character" w:customStyle="1" w:styleId="feeds-pagenavigationtooltip">
    <w:name w:val="feeds-page__navigation_tooltip"/>
    <w:basedOn w:val="a0"/>
    <w:rsid w:val="00921456"/>
  </w:style>
  <w:style w:type="paragraph" w:styleId="a3">
    <w:name w:val="Normal (Web)"/>
    <w:basedOn w:val="a"/>
    <w:uiPriority w:val="99"/>
    <w:semiHidden/>
    <w:unhideWhenUsed/>
    <w:rsid w:val="0092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1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8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02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5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0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2022-07-28T11:47:00Z</dcterms:created>
  <dcterms:modified xsi:type="dcterms:W3CDTF">2022-07-28T11:53:00Z</dcterms:modified>
</cp:coreProperties>
</file>