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9F" w:rsidRPr="00B4022E" w:rsidRDefault="00B4022E">
      <w:pPr>
        <w:rPr>
          <w:rFonts w:ascii="Times New Roman" w:hAnsi="Times New Roman" w:cs="Times New Roman"/>
          <w:sz w:val="28"/>
          <w:szCs w:val="28"/>
        </w:rPr>
      </w:pPr>
      <w:r w:rsidRPr="00B4022E">
        <w:rPr>
          <w:rFonts w:ascii="Times New Roman" w:hAnsi="Times New Roman" w:cs="Times New Roman"/>
          <w:color w:val="000000"/>
          <w:sz w:val="28"/>
          <w:szCs w:val="28"/>
          <w:shd w:val="clear" w:color="auto" w:fill="FFFFFF"/>
        </w:rPr>
        <w:t>Г</w:t>
      </w:r>
      <w:r w:rsidRPr="00B4022E">
        <w:rPr>
          <w:rFonts w:ascii="Times New Roman" w:hAnsi="Times New Roman" w:cs="Times New Roman"/>
          <w:color w:val="000000"/>
          <w:sz w:val="28"/>
          <w:szCs w:val="28"/>
          <w:shd w:val="clear" w:color="auto" w:fill="FFFFFF"/>
        </w:rPr>
        <w:t>осавтоинспекция разъясняет правила перевозки детей автобусами</w:t>
      </w:r>
      <w:r w:rsidRPr="00B4022E">
        <w:rPr>
          <w:rFonts w:ascii="Times New Roman" w:hAnsi="Times New Roman" w:cs="Times New Roman"/>
          <w:color w:val="000000"/>
          <w:sz w:val="28"/>
          <w:szCs w:val="28"/>
        </w:rPr>
        <w:br/>
      </w:r>
      <w:r w:rsidRPr="00B4022E">
        <w:rPr>
          <w:rFonts w:ascii="Times New Roman" w:hAnsi="Times New Roman" w:cs="Times New Roman"/>
          <w:color w:val="000000"/>
          <w:sz w:val="28"/>
          <w:szCs w:val="28"/>
        </w:rPr>
        <w:br/>
      </w:r>
      <w:r w:rsidRPr="00B4022E">
        <w:rPr>
          <w:rFonts w:ascii="Times New Roman" w:hAnsi="Times New Roman" w:cs="Times New Roman"/>
          <w:noProof/>
          <w:sz w:val="28"/>
          <w:szCs w:val="28"/>
          <w:lang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22E">
        <w:rPr>
          <w:rFonts w:ascii="Times New Roman" w:hAnsi="Times New Roman" w:cs="Times New Roman"/>
          <w:color w:val="000000"/>
          <w:sz w:val="28"/>
          <w:szCs w:val="28"/>
          <w:shd w:val="clear" w:color="auto" w:fill="FFFFFF"/>
        </w:rPr>
        <w:t>ОРГАНИЗОВАННАЯ ПЕРЕВОЗКА ГРУПП ДЕТЕЙ АВТОБУСАМИ</w:t>
      </w:r>
      <w:r w:rsidRPr="00B4022E">
        <w:rPr>
          <w:rFonts w:ascii="Times New Roman" w:hAnsi="Times New Roman" w:cs="Times New Roman"/>
          <w:color w:val="000000"/>
          <w:sz w:val="28"/>
          <w:szCs w:val="28"/>
        </w:rPr>
        <w:br/>
      </w:r>
      <w:r w:rsidRPr="00B4022E">
        <w:rPr>
          <w:rFonts w:ascii="Times New Roman" w:hAnsi="Times New Roman" w:cs="Times New Roman"/>
          <w:color w:val="000000"/>
          <w:sz w:val="28"/>
          <w:szCs w:val="28"/>
          <w:shd w:val="clear" w:color="auto" w:fill="FFFFFF"/>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r w:rsidRPr="00B4022E">
        <w:rPr>
          <w:rFonts w:ascii="Times New Roman" w:hAnsi="Times New Roman" w:cs="Times New Roman"/>
          <w:color w:val="000000"/>
          <w:sz w:val="28"/>
          <w:szCs w:val="28"/>
          <w:shd w:val="clear" w:color="auto" w:fill="FFFFFF"/>
        </w:rPr>
        <w:br/>
      </w:r>
      <w:bookmarkStart w:id="0" w:name="_GoBack"/>
      <w:bookmarkEnd w:id="0"/>
      <w:r w:rsidRPr="00B4022E">
        <w:rPr>
          <w:rFonts w:ascii="Times New Roman" w:hAnsi="Times New Roman" w:cs="Times New Roman"/>
          <w:color w:val="000000"/>
          <w:sz w:val="28"/>
          <w:szCs w:val="28"/>
          <w:shd w:val="clear" w:color="auto" w:fill="FFFFFF"/>
        </w:rPr>
        <w:br/>
        <w:t>В данной публикации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22E">
        <w:rPr>
          <w:rFonts w:ascii="Times New Roman" w:hAnsi="Times New Roman" w:cs="Times New Roman"/>
          <w:color w:val="000000"/>
          <w:sz w:val="28"/>
          <w:szCs w:val="28"/>
          <w:shd w:val="clear" w:color="auto" w:fill="FFFFFF"/>
        </w:rPr>
        <w:t>ОСНОВНЫЕ ТРЕБОВАНИЯ ПРАВИЛ ДОРОЖНОГО ДВИЖЕНИЯ К ОРГАНИЗОВАННОЙ ПЕРЕВОЗКЕ ГРУПП ДЕТЕЙ</w:t>
      </w:r>
      <w:r w:rsidRPr="00B4022E">
        <w:rPr>
          <w:rFonts w:ascii="Times New Roman" w:hAnsi="Times New Roman" w:cs="Times New Roman"/>
          <w:color w:val="000000"/>
          <w:sz w:val="28"/>
          <w:szCs w:val="28"/>
          <w:shd w:val="clear" w:color="auto" w:fill="FFFFFF"/>
        </w:rPr>
        <w:br/>
        <w:t>Согласно определению Правил дорожного движения:</w:t>
      </w:r>
      <w:r w:rsidRPr="00B4022E">
        <w:rPr>
          <w:rFonts w:ascii="Times New Roman" w:hAnsi="Times New Roman" w:cs="Times New Roman"/>
          <w:color w:val="000000"/>
          <w:sz w:val="28"/>
          <w:szCs w:val="28"/>
          <w:shd w:val="clear" w:color="auto" w:fill="FFFFFF"/>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 xml:space="preserve">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w:t>
      </w:r>
      <w:proofErr w:type="spellStart"/>
      <w:r w:rsidRPr="00B4022E">
        <w:rPr>
          <w:rFonts w:ascii="Times New Roman" w:hAnsi="Times New Roman" w:cs="Times New Roman"/>
          <w:color w:val="000000"/>
          <w:sz w:val="28"/>
          <w:szCs w:val="28"/>
          <w:shd w:val="clear" w:color="auto" w:fill="FFFFFF"/>
        </w:rPr>
        <w:t>Федерацииот</w:t>
      </w:r>
      <w:proofErr w:type="spellEnd"/>
      <w:r w:rsidRPr="00B4022E">
        <w:rPr>
          <w:rFonts w:ascii="Times New Roman" w:hAnsi="Times New Roman" w:cs="Times New Roman"/>
          <w:color w:val="000000"/>
          <w:sz w:val="28"/>
          <w:szCs w:val="28"/>
          <w:shd w:val="clear" w:color="auto" w:fill="FFFFFF"/>
        </w:rPr>
        <w:t xml:space="preserve"> 15.12.2013 № 1177), в автобусе, обозначенном опознавательными знаками "Перевозка детей" (п. 23.6 ПДД)</w:t>
      </w:r>
      <w:r w:rsidRPr="00B4022E">
        <w:rPr>
          <w:rFonts w:ascii="Times New Roman" w:hAnsi="Times New Roman" w:cs="Times New Roman"/>
          <w:color w:val="000000"/>
          <w:sz w:val="28"/>
          <w:szCs w:val="28"/>
          <w:shd w:val="clear" w:color="auto" w:fill="FFFFFF"/>
        </w:rPr>
        <w:b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Скорость движения автобуса, осуществляющего организованную перевозку групп детей не должна превышать 60 км/ч (п. 10.3 ПДД).</w:t>
      </w:r>
      <w:r w:rsidRPr="00B4022E">
        <w:rPr>
          <w:rFonts w:ascii="Times New Roman" w:hAnsi="Times New Roman" w:cs="Times New Roman"/>
          <w:color w:val="000000"/>
          <w:sz w:val="28"/>
          <w:szCs w:val="28"/>
          <w:shd w:val="clear" w:color="auto" w:fill="FFFFFF"/>
        </w:rPr>
        <w:b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B4022E">
        <w:rPr>
          <w:rFonts w:ascii="Times New Roman" w:hAnsi="Times New Roman" w:cs="Times New Roman"/>
          <w:color w:val="000000"/>
          <w:sz w:val="28"/>
          <w:szCs w:val="28"/>
          <w:shd w:val="clear" w:color="auto" w:fill="FFFFFF"/>
        </w:rPr>
        <w:t>км~ч</w:t>
      </w:r>
      <w:proofErr w:type="spellEnd"/>
      <w:r w:rsidRPr="00B4022E">
        <w:rPr>
          <w:rFonts w:ascii="Times New Roman" w:hAnsi="Times New Roman" w:cs="Times New Roman"/>
          <w:color w:val="000000"/>
          <w:sz w:val="28"/>
          <w:szCs w:val="28"/>
          <w:shd w:val="clear" w:color="auto" w:fill="FFFFFF"/>
        </w:rPr>
        <w:t>" (диаметр знака - не менее 160 мм, ширина каймы - 1/10 диаметра).</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 xml:space="preserve">При организованной перевозке группы детей на автобусе должен быть включен проблесковый маячок желтого или оранжевого цвета (п. 3.4 ПДД </w:t>
      </w:r>
      <w:r w:rsidRPr="00B4022E">
        <w:rPr>
          <w:rFonts w:ascii="Times New Roman" w:hAnsi="Times New Roman" w:cs="Times New Roman"/>
          <w:color w:val="000000"/>
          <w:sz w:val="28"/>
          <w:szCs w:val="28"/>
          <w:shd w:val="clear" w:color="auto" w:fill="FFFFFF"/>
        </w:rPr>
        <w:lastRenderedPageBreak/>
        <w:t>в редакции постановления Правительства РФ от 23.12.2017 N 1621)</w:t>
      </w:r>
      <w:r w:rsidRPr="00B4022E">
        <w:rPr>
          <w:rFonts w:ascii="Times New Roman" w:hAnsi="Times New Roman" w:cs="Times New Roman"/>
          <w:color w:val="000000"/>
          <w:sz w:val="28"/>
          <w:szCs w:val="28"/>
          <w:shd w:val="clear" w:color="auto" w:fill="FFFFFF"/>
        </w:rPr>
        <w:b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22E">
        <w:rPr>
          <w:rFonts w:ascii="Times New Roman" w:hAnsi="Times New Roman" w:cs="Times New Roman"/>
          <w:color w:val="000000"/>
          <w:sz w:val="28"/>
          <w:szCs w:val="28"/>
          <w:shd w:val="clear" w:color="auto" w:fill="FFFFFF"/>
        </w:rPr>
        <w:t>ОСНОВНЫЕ ТРЕБОВАНИЯ ПРАВИЛ ОРГАНИЗОВАННОЙ ПЕРЕВОЗКИ ГРУПП ДЕТЕЙ АВТОБУСАМИ</w:t>
      </w:r>
      <w:r w:rsidRPr="00B4022E">
        <w:rPr>
          <w:rFonts w:ascii="Times New Roman" w:hAnsi="Times New Roman" w:cs="Times New Roman"/>
          <w:color w:val="000000"/>
          <w:sz w:val="28"/>
          <w:szCs w:val="28"/>
          <w:shd w:val="clear" w:color="auto" w:fill="FFFFFF"/>
        </w:rPr>
        <w:b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B4022E">
        <w:rPr>
          <w:rFonts w:ascii="Times New Roman" w:hAnsi="Times New Roman" w:cs="Times New Roman"/>
          <w:color w:val="000000"/>
          <w:sz w:val="28"/>
          <w:szCs w:val="28"/>
          <w:shd w:val="clear" w:color="auto" w:fill="FFFFFF"/>
        </w:rPr>
        <w:t>тахографом</w:t>
      </w:r>
      <w:proofErr w:type="spellEnd"/>
      <w:r w:rsidRPr="00B4022E">
        <w:rPr>
          <w:rFonts w:ascii="Times New Roman" w:hAnsi="Times New Roman" w:cs="Times New Roman"/>
          <w:color w:val="000000"/>
          <w:sz w:val="28"/>
          <w:szCs w:val="28"/>
          <w:shd w:val="clear" w:color="auto" w:fill="FFFFFF"/>
        </w:rPr>
        <w:t>, а также аппаратурой спутниковой навигации ГЛОНАСС или ГЛОНАСС/GPS.</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B4022E">
        <w:rPr>
          <w:rFonts w:ascii="Times New Roman" w:hAnsi="Times New Roman" w:cs="Times New Roman"/>
          <w:color w:val="000000"/>
          <w:sz w:val="28"/>
          <w:szCs w:val="28"/>
          <w:shd w:val="clear" w:color="auto" w:fill="FFFFFF"/>
        </w:rPr>
        <w:b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r w:rsidRPr="00B4022E">
        <w:rPr>
          <w:rFonts w:ascii="Times New Roman" w:hAnsi="Times New Roman" w:cs="Times New Roman"/>
          <w:color w:val="000000"/>
          <w:sz w:val="28"/>
          <w:szCs w:val="28"/>
          <w:shd w:val="clear" w:color="auto" w:fill="FFFFFF"/>
        </w:rPr>
        <w:b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B4022E">
        <w:rPr>
          <w:rFonts w:ascii="Times New Roman" w:hAnsi="Times New Roman" w:cs="Times New Roman"/>
          <w:color w:val="000000"/>
          <w:sz w:val="28"/>
          <w:szCs w:val="28"/>
          <w:shd w:val="clear" w:color="auto" w:fill="FFFFFF"/>
        </w:rPr>
        <w:br/>
        <w:t xml:space="preserve">- прошедшие </w:t>
      </w:r>
      <w:proofErr w:type="spellStart"/>
      <w:r w:rsidRPr="00B4022E">
        <w:rPr>
          <w:rFonts w:ascii="Times New Roman" w:hAnsi="Times New Roman" w:cs="Times New Roman"/>
          <w:color w:val="000000"/>
          <w:sz w:val="28"/>
          <w:szCs w:val="28"/>
          <w:shd w:val="clear" w:color="auto" w:fill="FFFFFF"/>
        </w:rPr>
        <w:t>предрейсовый</w:t>
      </w:r>
      <w:proofErr w:type="spellEnd"/>
      <w:r w:rsidRPr="00B4022E">
        <w:rPr>
          <w:rFonts w:ascii="Times New Roman" w:hAnsi="Times New Roman" w:cs="Times New Roman"/>
          <w:color w:val="000000"/>
          <w:sz w:val="28"/>
          <w:szCs w:val="28"/>
          <w:shd w:val="clear" w:color="auto" w:fill="FFFFFF"/>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r w:rsidRPr="00B4022E">
        <w:rPr>
          <w:rFonts w:ascii="Times New Roman" w:hAnsi="Times New Roman" w:cs="Times New Roman"/>
          <w:color w:val="000000"/>
          <w:sz w:val="28"/>
          <w:szCs w:val="28"/>
          <w:shd w:val="clear" w:color="auto" w:fill="FFFFFF"/>
        </w:rPr>
        <w:br/>
        <w:t xml:space="preserve">- прошедшие </w:t>
      </w:r>
      <w:proofErr w:type="spellStart"/>
      <w:r w:rsidRPr="00B4022E">
        <w:rPr>
          <w:rFonts w:ascii="Times New Roman" w:hAnsi="Times New Roman" w:cs="Times New Roman"/>
          <w:color w:val="000000"/>
          <w:sz w:val="28"/>
          <w:szCs w:val="28"/>
          <w:shd w:val="clear" w:color="auto" w:fill="FFFFFF"/>
        </w:rPr>
        <w:t>предрейсовый</w:t>
      </w:r>
      <w:proofErr w:type="spellEnd"/>
      <w:r w:rsidRPr="00B4022E">
        <w:rPr>
          <w:rFonts w:ascii="Times New Roman" w:hAnsi="Times New Roman" w:cs="Times New Roman"/>
          <w:color w:val="000000"/>
          <w:sz w:val="28"/>
          <w:szCs w:val="28"/>
          <w:shd w:val="clear" w:color="auto" w:fill="FFFFFF"/>
        </w:rPr>
        <w:t xml:space="preserve"> медицинский осмотр (порядок утвержден приказом Минздрава России от 15.12.2014 N 835н).</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sidRPr="00B4022E">
        <w:rPr>
          <w:rFonts w:ascii="Times New Roman" w:hAnsi="Times New Roman" w:cs="Times New Roman"/>
          <w:color w:val="000000"/>
          <w:sz w:val="28"/>
          <w:szCs w:val="28"/>
          <w:shd w:val="clear" w:color="auto" w:fill="FFFFFF"/>
        </w:rPr>
        <w:br/>
        <w:t>Порядок подачи уведомлений утвержден приказом МВД России от 30.12.2016 № 941.</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22E">
        <w:rPr>
          <w:rFonts w:ascii="Times New Roman" w:hAnsi="Times New Roman" w:cs="Times New Roman"/>
          <w:color w:val="000000"/>
          <w:sz w:val="28"/>
          <w:szCs w:val="28"/>
          <w:shd w:val="clear" w:color="auto" w:fill="FFFFFF"/>
        </w:rPr>
        <w:t>ОСНОВНЫЕ ТРЕБОВАНИЯ ПО ПОРЯДКУ ПОДАЧИ УВЕДОМЛЕНИЯ:</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lastRenderedPageBreak/>
        <w:t>- может быть подано в электронном виде с помощью сервиса;</w:t>
      </w:r>
      <w:r w:rsidRPr="00B4022E">
        <w:rPr>
          <w:rFonts w:ascii="Times New Roman" w:hAnsi="Times New Roman" w:cs="Times New Roman"/>
          <w:color w:val="000000"/>
          <w:sz w:val="28"/>
          <w:szCs w:val="28"/>
          <w:shd w:val="clear" w:color="auto" w:fill="FFFFFF"/>
        </w:rPr>
        <w:br/>
        <w:t>- должно быть подано в срок не позднее 2 дней до дня начала перевозки;</w:t>
      </w:r>
      <w:r w:rsidRPr="00B4022E">
        <w:rPr>
          <w:rFonts w:ascii="Times New Roman" w:hAnsi="Times New Roman" w:cs="Times New Roman"/>
          <w:color w:val="000000"/>
          <w:sz w:val="28"/>
          <w:szCs w:val="28"/>
          <w:shd w:val="clear" w:color="auto" w:fill="FFFFFF"/>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sidRPr="00B4022E">
        <w:rPr>
          <w:rFonts w:ascii="Times New Roman" w:hAnsi="Times New Roman" w:cs="Times New Roman"/>
          <w:color w:val="000000"/>
          <w:sz w:val="28"/>
          <w:szCs w:val="28"/>
          <w:shd w:val="clear" w:color="auto" w:fill="FFFFFF"/>
        </w:rPr>
        <w:br/>
        <w:t>Заявка на сопровождение колонны автобусов, осуществляющих организованную перевозку групп детей должна быть подана не позднее 10 дней до начала перевозки.</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color w:val="000000"/>
          <w:sz w:val="28"/>
          <w:szCs w:val="28"/>
          <w:shd w:val="clear" w:color="auto" w:fill="FFFFFF"/>
        </w:rPr>
        <w:br/>
      </w:r>
      <w:r w:rsidRPr="00B4022E">
        <w:rPr>
          <w:rFonts w:ascii="Times New Roman" w:hAnsi="Times New Roman" w:cs="Times New Roman"/>
          <w:noProof/>
          <w:color w:val="000000"/>
          <w:sz w:val="28"/>
          <w:szCs w:val="28"/>
          <w:shd w:val="clear" w:color="auto" w:fill="FFFFFF"/>
          <w:lang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4022E">
        <w:rPr>
          <w:rFonts w:ascii="Times New Roman" w:hAnsi="Times New Roman" w:cs="Times New Roman"/>
          <w:color w:val="000000"/>
          <w:sz w:val="28"/>
          <w:szCs w:val="28"/>
          <w:shd w:val="clear" w:color="auto" w:fill="FFFFFF"/>
        </w:rPr>
        <w:t>ОТВЕТСТВЕННОСТЬ ЗА НАРУШЕНИЯ ТРЕБОВАНИЙ К ОРГАНИЗОВАННОЙ ПЕРЕВОЗКЕ ГРУПП ДЕТЕЙ АВТОБУСАМИ</w:t>
      </w:r>
      <w:r w:rsidRPr="00B4022E">
        <w:rPr>
          <w:rFonts w:ascii="Times New Roman" w:hAnsi="Times New Roman" w:cs="Times New Roman"/>
          <w:color w:val="000000"/>
          <w:sz w:val="28"/>
          <w:szCs w:val="28"/>
          <w:shd w:val="clear" w:color="auto" w:fill="FFFFFF"/>
        </w:rPr>
        <w:b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r w:rsidRPr="00B4022E">
        <w:rPr>
          <w:rFonts w:ascii="Times New Roman" w:hAnsi="Times New Roman" w:cs="Times New Roman"/>
          <w:color w:val="000000"/>
          <w:sz w:val="28"/>
          <w:szCs w:val="28"/>
          <w:shd w:val="clear" w:color="auto" w:fill="FFFFFF"/>
        </w:rPr>
        <w:b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B4022E">
        <w:rPr>
          <w:rFonts w:ascii="Times New Roman" w:hAnsi="Times New Roman" w:cs="Times New Roman"/>
          <w:color w:val="000000"/>
          <w:sz w:val="28"/>
          <w:szCs w:val="28"/>
          <w:shd w:val="clear" w:color="auto" w:fill="FFFFFF"/>
        </w:rPr>
        <w:b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B4022E">
        <w:rPr>
          <w:rFonts w:ascii="Times New Roman" w:hAnsi="Times New Roman" w:cs="Times New Roman"/>
          <w:color w:val="000000"/>
          <w:sz w:val="28"/>
          <w:szCs w:val="28"/>
          <w:shd w:val="clear" w:color="auto" w:fill="FFFFFF"/>
        </w:rPr>
        <w:br/>
        <w:t xml:space="preserve">За нарушение требований к перевозке детей в ночное время, установленных Правилами организованной перевозки группы детей </w:t>
      </w:r>
      <w:r w:rsidRPr="00B4022E">
        <w:rPr>
          <w:rFonts w:ascii="Times New Roman" w:hAnsi="Times New Roman" w:cs="Times New Roman"/>
          <w:color w:val="000000"/>
          <w:sz w:val="28"/>
          <w:szCs w:val="28"/>
          <w:shd w:val="clear" w:color="auto" w:fill="FFFFFF"/>
        </w:rPr>
        <w:lastRenderedPageBreak/>
        <w:t>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r w:rsidRPr="00B4022E">
        <w:rPr>
          <w:rFonts w:ascii="Times New Roman" w:hAnsi="Times New Roman" w:cs="Times New Roman"/>
          <w:color w:val="000000"/>
          <w:sz w:val="28"/>
          <w:szCs w:val="28"/>
          <w:shd w:val="clear" w:color="auto" w:fill="FFFFFF"/>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sidRPr="00B4022E">
        <w:rPr>
          <w:rFonts w:ascii="Times New Roman" w:hAnsi="Times New Roman" w:cs="Times New Roman"/>
          <w:color w:val="000000"/>
          <w:sz w:val="28"/>
          <w:szCs w:val="28"/>
          <w:shd w:val="clear" w:color="auto" w:fill="FFFFFF"/>
        </w:rPr>
        <w:b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sectPr w:rsidR="0052199F" w:rsidRPr="00B4022E" w:rsidSect="00D55342">
      <w:pgSz w:w="11906" w:h="16838" w:code="9"/>
      <w:pgMar w:top="1134" w:right="1134" w:bottom="1134" w:left="1701" w:header="567"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2E"/>
    <w:rsid w:val="0052199F"/>
    <w:rsid w:val="00B4022E"/>
    <w:rsid w:val="00D55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91AD"/>
  <w15:chartTrackingRefBased/>
  <w15:docId w15:val="{FD23710C-81F4-4D2C-87A2-14399AA2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2022-08-10T09:24:00Z</dcterms:created>
  <dcterms:modified xsi:type="dcterms:W3CDTF">2022-08-10T09:25:00Z</dcterms:modified>
</cp:coreProperties>
</file>