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46" w:rsidRPr="00D10C46" w:rsidRDefault="00D10C46" w:rsidP="00D10C46">
      <w:pPr>
        <w:spacing w:after="0" w:line="240" w:lineRule="auto"/>
        <w:rPr>
          <w:rFonts w:ascii="Times New Roman" w:eastAsia="Times New Roman" w:hAnsi="Times New Roman" w:cs="Times New Roman"/>
          <w:b/>
          <w:sz w:val="24"/>
          <w:szCs w:val="24"/>
          <w:lang w:eastAsia="ru-RU"/>
        </w:rPr>
      </w:pPr>
      <w:r w:rsidRPr="00D10C46">
        <w:rPr>
          <w:rFonts w:ascii="Times New Roman" w:eastAsia="Times New Roman" w:hAnsi="Times New Roman" w:cs="Times New Roman"/>
          <w:b/>
          <w:sz w:val="24"/>
          <w:szCs w:val="24"/>
          <w:lang w:eastAsia="ru-RU"/>
        </w:rPr>
        <w:t>ПРОЕКТ</w:t>
      </w:r>
    </w:p>
    <w:p w:rsidR="00D10C46" w:rsidRDefault="00D10C46" w:rsidP="006B4CAB">
      <w:pPr>
        <w:spacing w:after="0" w:line="240" w:lineRule="auto"/>
        <w:jc w:val="right"/>
        <w:rPr>
          <w:rFonts w:ascii="Times New Roman" w:eastAsia="Times New Roman" w:hAnsi="Times New Roman" w:cs="Times New Roman"/>
          <w:sz w:val="24"/>
          <w:szCs w:val="24"/>
          <w:lang w:eastAsia="ru-RU"/>
        </w:rPr>
      </w:pPr>
    </w:p>
    <w:p w:rsidR="006B4CAB" w:rsidRDefault="006B4CAB" w:rsidP="006B4C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Утверждено Постановлением </w:t>
      </w:r>
      <w:proofErr w:type="gramStart"/>
      <w:r>
        <w:rPr>
          <w:rFonts w:ascii="Times New Roman" w:eastAsia="Times New Roman" w:hAnsi="Times New Roman" w:cs="Times New Roman"/>
          <w:sz w:val="24"/>
          <w:szCs w:val="24"/>
          <w:lang w:eastAsia="ru-RU"/>
        </w:rPr>
        <w:t>Местной</w:t>
      </w:r>
      <w:proofErr w:type="gramEnd"/>
    </w:p>
    <w:p w:rsidR="006B4CAB" w:rsidRDefault="006B4CAB" w:rsidP="006B4C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МО </w:t>
      </w:r>
      <w:proofErr w:type="spellStart"/>
      <w:proofErr w:type="gramStart"/>
      <w:r>
        <w:rPr>
          <w:rFonts w:ascii="Times New Roman" w:eastAsia="Times New Roman" w:hAnsi="Times New Roman" w:cs="Times New Roman"/>
          <w:sz w:val="24"/>
          <w:szCs w:val="24"/>
          <w:lang w:eastAsia="ru-RU"/>
        </w:rPr>
        <w:t>МО</w:t>
      </w:r>
      <w:proofErr w:type="spellEnd"/>
      <w:proofErr w:type="gramEnd"/>
      <w:r>
        <w:rPr>
          <w:rFonts w:ascii="Times New Roman" w:eastAsia="Times New Roman" w:hAnsi="Times New Roman" w:cs="Times New Roman"/>
          <w:sz w:val="24"/>
          <w:szCs w:val="24"/>
          <w:lang w:eastAsia="ru-RU"/>
        </w:rPr>
        <w:t xml:space="preserve"> Аптекарский остров</w:t>
      </w:r>
    </w:p>
    <w:p w:rsidR="006B4CAB" w:rsidRDefault="006B4CAB" w:rsidP="006B4C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 № __________</w:t>
      </w:r>
    </w:p>
    <w:p w:rsidR="006B4CAB" w:rsidRDefault="006B4CAB" w:rsidP="006B4CA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6B4CAB" w:rsidRPr="006B4CAB" w:rsidRDefault="006B4CAB" w:rsidP="006B4CAB">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6B4CAB">
        <w:rPr>
          <w:rFonts w:ascii="Times New Roman" w:eastAsia="Times New Roman" w:hAnsi="Times New Roman" w:cs="Times New Roman"/>
          <w:b/>
          <w:sz w:val="24"/>
          <w:szCs w:val="24"/>
          <w:lang w:eastAsia="ru-RU"/>
        </w:rPr>
        <w:t>Правила рассмотрения запросов субъектов персональных данных или их представителей</w:t>
      </w:r>
    </w:p>
    <w:p w:rsidR="006B4CAB" w:rsidRPr="00377C19"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Настоящими  Правилами  рассмотрения запросов субъектов персональных данных </w:t>
      </w:r>
    </w:p>
    <w:p w:rsidR="006B4CAB" w:rsidRPr="006B4CAB" w:rsidRDefault="006B4CAB" w:rsidP="00377C19">
      <w:pPr>
        <w:spacing w:after="0" w:line="240" w:lineRule="auto"/>
        <w:ind w:left="720"/>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r w:rsidR="00377C19" w:rsidRPr="00377C19">
        <w:rPr>
          <w:rFonts w:ascii="Times New Roman" w:eastAsia="Times New Roman" w:hAnsi="Times New Roman" w:cs="Times New Roman"/>
          <w:sz w:val="24"/>
          <w:szCs w:val="24"/>
          <w:lang w:eastAsia="ru-RU"/>
        </w:rPr>
        <w:t xml:space="preserve">, направляемых ими в Местную Администрацию МО </w:t>
      </w:r>
      <w:proofErr w:type="spellStart"/>
      <w:proofErr w:type="gramStart"/>
      <w:r w:rsidR="00377C19" w:rsidRPr="00377C19">
        <w:rPr>
          <w:rFonts w:ascii="Times New Roman" w:eastAsia="Times New Roman" w:hAnsi="Times New Roman" w:cs="Times New Roman"/>
          <w:sz w:val="24"/>
          <w:szCs w:val="24"/>
          <w:lang w:eastAsia="ru-RU"/>
        </w:rPr>
        <w:t>МО</w:t>
      </w:r>
      <w:proofErr w:type="spellEnd"/>
      <w:proofErr w:type="gramEnd"/>
      <w:r w:rsidR="00377C19" w:rsidRPr="00377C19">
        <w:rPr>
          <w:rFonts w:ascii="Times New Roman" w:eastAsia="Times New Roman" w:hAnsi="Times New Roman" w:cs="Times New Roman"/>
          <w:sz w:val="24"/>
          <w:szCs w:val="24"/>
          <w:lang w:eastAsia="ru-RU"/>
        </w:rPr>
        <w:t xml:space="preserve"> Аптекарский остров (далее – Организация)</w:t>
      </w:r>
      <w:r w:rsidRPr="006B4CAB">
        <w:rPr>
          <w:rFonts w:ascii="Times New Roman" w:eastAsia="Times New Roman" w:hAnsi="Times New Roman" w:cs="Times New Roman"/>
          <w:sz w:val="24"/>
          <w:szCs w:val="24"/>
          <w:lang w:eastAsia="ru-RU"/>
        </w:rPr>
        <w:t>.</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6B4CAB">
        <w:rPr>
          <w:rFonts w:ascii="Times New Roman" w:eastAsia="Times New Roman" w:hAnsi="Times New Roman" w:cs="Times New Roman"/>
          <w:sz w:val="24"/>
          <w:szCs w:val="24"/>
          <w:lang w:eastAsia="ru-RU"/>
        </w:rPr>
        <w:t>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w:t>
      </w:r>
      <w:proofErr w:type="gramEnd"/>
      <w:r w:rsidRPr="006B4CAB">
        <w:rPr>
          <w:rFonts w:ascii="Times New Roman" w:eastAsia="Times New Roman" w:hAnsi="Times New Roman" w:cs="Times New Roman"/>
          <w:sz w:val="24"/>
          <w:szCs w:val="24"/>
          <w:lang w:eastAsia="ru-RU"/>
        </w:rPr>
        <w:t xml:space="preserve">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w:t>
      </w:r>
      <w:proofErr w:type="gramStart"/>
      <w:r w:rsidRPr="006B4CAB">
        <w:rPr>
          <w:rFonts w:ascii="Times New Roman" w:eastAsia="Times New Roman" w:hAnsi="Times New Roman" w:cs="Times New Roman"/>
          <w:sz w:val="24"/>
          <w:szCs w:val="24"/>
          <w:lang w:eastAsia="ru-RU"/>
        </w:rPr>
        <w:t>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 </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подтверждение факта обработки персональных данных в Организации;</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правовые основания и цели обработки персональных данных;</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цели и применяемые в Организации способы обработки персональных данных;</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наименование и место нахождения в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Организации или на основании федерального закона;</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настоящим Федеральным законом;</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информацию </w:t>
      </w:r>
      <w:proofErr w:type="gramStart"/>
      <w:r w:rsidRPr="006B4CAB">
        <w:rPr>
          <w:rFonts w:ascii="Times New Roman" w:eastAsia="Times New Roman" w:hAnsi="Times New Roman" w:cs="Times New Roman"/>
          <w:sz w:val="24"/>
          <w:szCs w:val="24"/>
          <w:lang w:eastAsia="ru-RU"/>
        </w:rPr>
        <w:t>об</w:t>
      </w:r>
      <w:proofErr w:type="gramEnd"/>
      <w:r w:rsidRPr="006B4CAB">
        <w:rPr>
          <w:rFonts w:ascii="Times New Roman" w:eastAsia="Times New Roman" w:hAnsi="Times New Roman" w:cs="Times New Roman"/>
          <w:sz w:val="24"/>
          <w:szCs w:val="24"/>
          <w:lang w:eastAsia="ru-RU"/>
        </w:rPr>
        <w:t xml:space="preserve"> </w:t>
      </w:r>
      <w:proofErr w:type="gramStart"/>
      <w:r w:rsidRPr="006B4CAB">
        <w:rPr>
          <w:rFonts w:ascii="Times New Roman" w:eastAsia="Times New Roman" w:hAnsi="Times New Roman" w:cs="Times New Roman"/>
          <w:sz w:val="24"/>
          <w:szCs w:val="24"/>
          <w:lang w:eastAsia="ru-RU"/>
        </w:rPr>
        <w:t>осуществленной</w:t>
      </w:r>
      <w:proofErr w:type="gramEnd"/>
      <w:r w:rsidRPr="006B4CAB">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lastRenderedPageBreak/>
        <w:t>наименование или фамилию, имя, отчество и адрес лица, осуществляющего обработку персональных данных по поручению Организации, если обработка поручена или будет поручена такому лицу;</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иные сведения, предусмотренные Федеральным законом или другими федеральными законами.</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B4CAB" w:rsidRPr="006B4CAB" w:rsidRDefault="00F80C60" w:rsidP="00377C19">
      <w:pPr>
        <w:numPr>
          <w:ilvl w:val="0"/>
          <w:numId w:val="1"/>
        </w:numPr>
        <w:spacing w:after="0" w:line="240" w:lineRule="auto"/>
        <w:jc w:val="both"/>
        <w:rPr>
          <w:rFonts w:ascii="Times New Roman" w:eastAsia="Times New Roman" w:hAnsi="Times New Roman" w:cs="Times New Roman"/>
          <w:sz w:val="24"/>
          <w:szCs w:val="24"/>
          <w:lang w:eastAsia="ru-RU"/>
        </w:rPr>
      </w:pPr>
      <w:hyperlink r:id="rId5" w:tooltip="Запрос" w:history="1">
        <w:proofErr w:type="gramStart"/>
        <w:r w:rsidR="006B4CAB" w:rsidRPr="00335A6E">
          <w:rPr>
            <w:rFonts w:ascii="Times New Roman" w:eastAsia="Times New Roman" w:hAnsi="Times New Roman" w:cs="Times New Roman"/>
            <w:sz w:val="24"/>
            <w:szCs w:val="24"/>
            <w:u w:val="single"/>
            <w:lang w:eastAsia="ru-RU"/>
          </w:rPr>
          <w:t>Запрос</w:t>
        </w:r>
      </w:hyperlink>
      <w:r w:rsidR="006B4CAB" w:rsidRPr="006B4CAB">
        <w:rPr>
          <w:rFonts w:ascii="Times New Roman" w:eastAsia="Times New Roman" w:hAnsi="Times New Roman" w:cs="Times New Roman"/>
          <w:sz w:val="24"/>
          <w:szCs w:val="24"/>
          <w:lang w:eastAsia="ru-RU"/>
        </w:rPr>
        <w:t>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Организации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Организации, подпись субъекта персональных данных</w:t>
      </w:r>
      <w:proofErr w:type="gramEnd"/>
      <w:r w:rsidR="006B4CAB" w:rsidRPr="006B4CAB">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4CAB" w:rsidRPr="00335A6E"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Рассмотрение запросов является служебной обязанностью начальника, заместителей начальника и уполномоченных должностных лиц, </w:t>
      </w:r>
      <w:hyperlink r:id="rId6" w:tooltip="Список сотрудников" w:history="1">
        <w:r w:rsidRPr="00335A6E">
          <w:rPr>
            <w:rFonts w:ascii="Times New Roman" w:eastAsia="Times New Roman" w:hAnsi="Times New Roman" w:cs="Times New Roman"/>
            <w:sz w:val="24"/>
            <w:szCs w:val="24"/>
            <w:u w:val="single"/>
            <w:lang w:eastAsia="ru-RU"/>
          </w:rPr>
          <w:t>в чьи обязанности входит обработка персональных данных</w:t>
        </w:r>
      </w:hyperlink>
      <w:r w:rsidRPr="00335A6E">
        <w:rPr>
          <w:rFonts w:ascii="Times New Roman" w:eastAsia="Times New Roman" w:hAnsi="Times New Roman" w:cs="Times New Roman"/>
          <w:sz w:val="24"/>
          <w:szCs w:val="24"/>
          <w:lang w:eastAsia="ru-RU"/>
        </w:rPr>
        <w:t>.</w:t>
      </w:r>
    </w:p>
    <w:p w:rsidR="006B4CAB" w:rsidRPr="006B4CAB" w:rsidRDefault="006B4CAB" w:rsidP="00377C19">
      <w:pPr>
        <w:numPr>
          <w:ilvl w:val="0"/>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Должностные лица Организации обеспечивают: </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6B4CAB" w:rsidRPr="006B4CAB" w:rsidRDefault="006B4CAB" w:rsidP="00377C19">
      <w:pPr>
        <w:numPr>
          <w:ilvl w:val="1"/>
          <w:numId w:val="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направление письменных ответов по существу запроса.</w:t>
      </w:r>
    </w:p>
    <w:p w:rsidR="006B4CAB" w:rsidRPr="006B4CAB" w:rsidRDefault="006B4CAB" w:rsidP="00377C19">
      <w:p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11.Ведение делопроизводства по запросам осуществляется специально назначенным сотрудником Организации, а в территориальных отделах – сотрудником, ответственным за ведение делопроизводства в отделе, под контролем начальника отдела.</w:t>
      </w:r>
    </w:p>
    <w:p w:rsidR="006B4CAB" w:rsidRPr="006B4CAB" w:rsidRDefault="006B4CAB" w:rsidP="00377C19">
      <w:p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12.Все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6B4CAB" w:rsidRPr="006B4CAB" w:rsidRDefault="006B4CAB" w:rsidP="00377C19">
      <w:pPr>
        <w:numPr>
          <w:ilvl w:val="0"/>
          <w:numId w:val="2"/>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6B4CAB">
        <w:rPr>
          <w:rFonts w:ascii="Times New Roman" w:eastAsia="Times New Roman" w:hAnsi="Times New Roman" w:cs="Times New Roman"/>
          <w:sz w:val="24"/>
          <w:szCs w:val="24"/>
          <w:lang w:eastAsia="ru-RU"/>
        </w:rPr>
        <w:t>,</w:t>
      </w:r>
      <w:proofErr w:type="gramEnd"/>
      <w:r w:rsidRPr="006B4CAB">
        <w:rPr>
          <w:rFonts w:ascii="Times New Roman" w:eastAsia="Times New Roman" w:hAnsi="Times New Roman" w:cs="Times New Roman"/>
          <w:sz w:val="24"/>
          <w:szCs w:val="24"/>
          <w:lang w:eastAsia="ru-RU"/>
        </w:rPr>
        <w:t xml:space="preserve">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Организацию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w:t>
      </w:r>
      <w:r w:rsidRPr="006B4CAB">
        <w:rPr>
          <w:rFonts w:ascii="Times New Roman" w:eastAsia="Times New Roman" w:hAnsi="Times New Roman" w:cs="Times New Roman"/>
          <w:sz w:val="24"/>
          <w:szCs w:val="24"/>
          <w:lang w:eastAsia="ru-RU"/>
        </w:rPr>
        <w:lastRenderedPageBreak/>
        <w:t xml:space="preserve">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B4CAB">
        <w:rPr>
          <w:rFonts w:ascii="Times New Roman" w:eastAsia="Times New Roman" w:hAnsi="Times New Roman" w:cs="Times New Roman"/>
          <w:sz w:val="24"/>
          <w:szCs w:val="24"/>
          <w:lang w:eastAsia="ru-RU"/>
        </w:rPr>
        <w:t>выгодоприобретателем</w:t>
      </w:r>
      <w:proofErr w:type="spellEnd"/>
      <w:r w:rsidRPr="006B4CAB">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6B4CAB" w:rsidRPr="006B4CAB" w:rsidRDefault="006B4CAB" w:rsidP="00377C19">
      <w:pPr>
        <w:spacing w:after="0" w:line="240" w:lineRule="auto"/>
        <w:jc w:val="both"/>
        <w:rPr>
          <w:rFonts w:ascii="Times New Roman" w:eastAsia="Times New Roman" w:hAnsi="Times New Roman" w:cs="Times New Roman"/>
          <w:sz w:val="24"/>
          <w:szCs w:val="24"/>
          <w:lang w:eastAsia="ru-RU"/>
        </w:rPr>
      </w:pPr>
      <w:proofErr w:type="gramStart"/>
      <w:r w:rsidRPr="006B4CAB">
        <w:rPr>
          <w:rFonts w:ascii="Times New Roman" w:eastAsia="Times New Roman" w:hAnsi="Times New Roman" w:cs="Times New Roman"/>
          <w:sz w:val="24"/>
          <w:szCs w:val="24"/>
          <w:lang w:eastAsia="ru-RU"/>
        </w:rPr>
        <w:t>Субъект персональных данных вправе обратиться повторно в Организацию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6B4CAB">
        <w:rPr>
          <w:rFonts w:ascii="Times New Roman" w:eastAsia="Times New Roman" w:hAnsi="Times New Roman" w:cs="Times New Roman"/>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B4CAB" w:rsidRPr="006B4CAB" w:rsidRDefault="006B4CAB" w:rsidP="00377C19">
      <w:pPr>
        <w:numPr>
          <w:ilvl w:val="0"/>
          <w:numId w:val="3"/>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Организация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6B4CAB" w:rsidRPr="006B4CAB" w:rsidRDefault="006B4CAB" w:rsidP="00377C19">
      <w:pPr>
        <w:numPr>
          <w:ilvl w:val="0"/>
          <w:numId w:val="4"/>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Прошедшие регистрацию запросы в тот же день докладываются руководителю Организации либо лицу, его заменяющему, который определяет порядок и сроки их рассмотрения, дает по каждому из них письменное указание исполнителям.</w:t>
      </w:r>
    </w:p>
    <w:p w:rsidR="006B4CAB" w:rsidRPr="006B4CAB" w:rsidRDefault="006B4CAB" w:rsidP="00377C19">
      <w:pPr>
        <w:numPr>
          <w:ilvl w:val="0"/>
          <w:numId w:val="5"/>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Руководитель Организации, его заместители и другие должностные лица при рассмотрении и разрешении запроса обязаны: </w:t>
      </w:r>
    </w:p>
    <w:p w:rsidR="006B4CAB" w:rsidRPr="006B4CAB" w:rsidRDefault="006B4CAB" w:rsidP="00377C19">
      <w:pPr>
        <w:numPr>
          <w:ilvl w:val="1"/>
          <w:numId w:val="5"/>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B4CAB" w:rsidRPr="006B4CAB" w:rsidRDefault="006B4CAB" w:rsidP="00377C19">
      <w:pPr>
        <w:numPr>
          <w:ilvl w:val="1"/>
          <w:numId w:val="5"/>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принимать по ним законные, обоснованные и мотивированные решения и обеспечивать своевременное и качественное их исполнение;</w:t>
      </w:r>
    </w:p>
    <w:p w:rsidR="006B4CAB" w:rsidRPr="006B4CAB" w:rsidRDefault="006B4CAB" w:rsidP="00377C19">
      <w:pPr>
        <w:numPr>
          <w:ilvl w:val="1"/>
          <w:numId w:val="5"/>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B4CAB" w:rsidRPr="006B4CAB" w:rsidRDefault="006B4CAB" w:rsidP="00377C19">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6B4CAB">
        <w:rPr>
          <w:rFonts w:ascii="Times New Roman" w:eastAsia="Times New Roman" w:hAnsi="Times New Roman" w:cs="Times New Roman"/>
          <w:sz w:val="24"/>
          <w:szCs w:val="24"/>
          <w:lang w:eastAsia="ru-RU"/>
        </w:rPr>
        <w:t>Организация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B4CAB" w:rsidRPr="006B4CAB" w:rsidRDefault="006B4CAB" w:rsidP="00377C19">
      <w:pPr>
        <w:numPr>
          <w:ilvl w:val="0"/>
          <w:numId w:val="7"/>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Организации обязаны дать в письменной форме мотивированный ответ</w:t>
      </w:r>
      <w:proofErr w:type="gramStart"/>
      <w:r w:rsidRPr="00335A6E">
        <w:rPr>
          <w:rFonts w:ascii="Times New Roman" w:eastAsia="Times New Roman" w:hAnsi="Times New Roman" w:cs="Times New Roman"/>
          <w:sz w:val="24"/>
          <w:szCs w:val="24"/>
          <w:lang w:eastAsia="ru-RU"/>
        </w:rPr>
        <w:t>,(</w:t>
      </w:r>
      <w:proofErr w:type="gramEnd"/>
      <w:r w:rsidR="00F80C60" w:rsidRPr="00335A6E">
        <w:rPr>
          <w:rFonts w:ascii="Times New Roman" w:eastAsia="Times New Roman" w:hAnsi="Times New Roman" w:cs="Times New Roman"/>
          <w:sz w:val="24"/>
          <w:szCs w:val="24"/>
          <w:lang w:eastAsia="ru-RU"/>
        </w:rPr>
        <w:fldChar w:fldCharType="begin"/>
      </w:r>
      <w:r w:rsidRPr="00335A6E">
        <w:rPr>
          <w:rFonts w:ascii="Times New Roman" w:eastAsia="Times New Roman" w:hAnsi="Times New Roman" w:cs="Times New Roman"/>
          <w:sz w:val="24"/>
          <w:szCs w:val="24"/>
          <w:lang w:eastAsia="ru-RU"/>
        </w:rPr>
        <w:instrText xml:space="preserve"> HYPERLINK "http://itsec2012.ru/files/file-029.doc" \o "Отказ в предоставлении сведений  п.8 ст. 14" </w:instrText>
      </w:r>
      <w:r w:rsidR="00F80C60" w:rsidRPr="00335A6E">
        <w:rPr>
          <w:rFonts w:ascii="Times New Roman" w:eastAsia="Times New Roman" w:hAnsi="Times New Roman" w:cs="Times New Roman"/>
          <w:sz w:val="24"/>
          <w:szCs w:val="24"/>
          <w:lang w:eastAsia="ru-RU"/>
        </w:rPr>
        <w:fldChar w:fldCharType="separate"/>
      </w:r>
      <w:r w:rsidRPr="00335A6E">
        <w:rPr>
          <w:rFonts w:ascii="Times New Roman" w:eastAsia="Times New Roman" w:hAnsi="Times New Roman" w:cs="Times New Roman"/>
          <w:sz w:val="24"/>
          <w:szCs w:val="24"/>
          <w:u w:val="single"/>
          <w:lang w:eastAsia="ru-RU"/>
        </w:rPr>
        <w:t>Отказ в предоставлении сведений п.8 ст. 14</w:t>
      </w:r>
      <w:r w:rsidR="00F80C60" w:rsidRPr="00335A6E">
        <w:rPr>
          <w:rFonts w:ascii="Times New Roman" w:eastAsia="Times New Roman" w:hAnsi="Times New Roman" w:cs="Times New Roman"/>
          <w:sz w:val="24"/>
          <w:szCs w:val="24"/>
          <w:lang w:eastAsia="ru-RU"/>
        </w:rPr>
        <w:fldChar w:fldCharType="end"/>
      </w:r>
      <w:r w:rsidRPr="00335A6E">
        <w:rPr>
          <w:rFonts w:ascii="Times New Roman" w:eastAsia="Times New Roman" w:hAnsi="Times New Roman" w:cs="Times New Roman"/>
          <w:sz w:val="24"/>
          <w:szCs w:val="24"/>
          <w:lang w:eastAsia="ru-RU"/>
        </w:rPr>
        <w:t>,</w:t>
      </w:r>
      <w:hyperlink r:id="rId7" w:tooltip="Отказ в предоставлении сведений п. 2 ст 14" w:history="1">
        <w:r w:rsidRPr="00335A6E">
          <w:rPr>
            <w:rFonts w:ascii="Times New Roman" w:eastAsia="Times New Roman" w:hAnsi="Times New Roman" w:cs="Times New Roman"/>
            <w:sz w:val="24"/>
            <w:szCs w:val="24"/>
            <w:u w:val="single"/>
            <w:lang w:eastAsia="ru-RU"/>
          </w:rPr>
          <w:t xml:space="preserve">Отказ в предоставлении сведений п. 2 </w:t>
        </w:r>
        <w:proofErr w:type="spellStart"/>
        <w:proofErr w:type="gramStart"/>
        <w:r w:rsidRPr="00335A6E">
          <w:rPr>
            <w:rFonts w:ascii="Times New Roman" w:eastAsia="Times New Roman" w:hAnsi="Times New Roman" w:cs="Times New Roman"/>
            <w:sz w:val="24"/>
            <w:szCs w:val="24"/>
            <w:u w:val="single"/>
            <w:lang w:eastAsia="ru-RU"/>
          </w:rPr>
          <w:t>ст</w:t>
        </w:r>
        <w:proofErr w:type="spellEnd"/>
        <w:proofErr w:type="gramEnd"/>
        <w:r w:rsidRPr="00335A6E">
          <w:rPr>
            <w:rFonts w:ascii="Times New Roman" w:eastAsia="Times New Roman" w:hAnsi="Times New Roman" w:cs="Times New Roman"/>
            <w:sz w:val="24"/>
            <w:szCs w:val="24"/>
            <w:u w:val="single"/>
            <w:lang w:eastAsia="ru-RU"/>
          </w:rPr>
          <w:t xml:space="preserve"> 14</w:t>
        </w:r>
      </w:hyperlink>
      <w:r w:rsidRPr="00335A6E">
        <w:rPr>
          <w:rFonts w:ascii="Times New Roman" w:eastAsia="Times New Roman" w:hAnsi="Times New Roman" w:cs="Times New Roman"/>
          <w:sz w:val="24"/>
          <w:szCs w:val="24"/>
          <w:lang w:eastAsia="ru-RU"/>
        </w:rPr>
        <w:t>,</w:t>
      </w:r>
      <w:hyperlink r:id="rId8" w:tooltip="Отказ в предоставлении сведений п.3 ст.14" w:history="1">
        <w:r w:rsidRPr="00335A6E">
          <w:rPr>
            <w:rFonts w:ascii="Times New Roman" w:eastAsia="Times New Roman" w:hAnsi="Times New Roman" w:cs="Times New Roman"/>
            <w:sz w:val="24"/>
            <w:szCs w:val="24"/>
            <w:u w:val="single"/>
            <w:lang w:eastAsia="ru-RU"/>
          </w:rPr>
          <w:t>Отказ в предоставлении сведений п.3 ст.14</w:t>
        </w:r>
      </w:hyperlink>
      <w:r w:rsidRPr="006B4CAB">
        <w:rPr>
          <w:rFonts w:ascii="Times New Roman" w:eastAsia="Times New Roman" w:hAnsi="Times New Roman" w:cs="Times New Roman"/>
          <w:sz w:val="24"/>
          <w:szCs w:val="24"/>
          <w:lang w:eastAsia="ru-RU"/>
        </w:rPr>
        <w:t>)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B4CAB" w:rsidRPr="006B4CAB" w:rsidRDefault="006B4CAB" w:rsidP="00377C19">
      <w:pPr>
        <w:numPr>
          <w:ilvl w:val="0"/>
          <w:numId w:val="8"/>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lastRenderedPageBreak/>
        <w:t>Организация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B4CAB" w:rsidRPr="006B4CAB" w:rsidRDefault="006B4CAB" w:rsidP="00377C19">
      <w:pPr>
        <w:numPr>
          <w:ilvl w:val="0"/>
          <w:numId w:val="9"/>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Организации обязаны внести в них необходимые изменения.</w:t>
      </w:r>
    </w:p>
    <w:p w:rsidR="006B4CAB" w:rsidRPr="00335A6E" w:rsidRDefault="006B4CAB" w:rsidP="00377C19">
      <w:pPr>
        <w:numPr>
          <w:ilvl w:val="0"/>
          <w:numId w:val="10"/>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Организации обязаны уничтожить такие персональные данные</w:t>
      </w:r>
      <w:r w:rsidR="00335A6E">
        <w:rPr>
          <w:rFonts w:ascii="Times New Roman" w:eastAsia="Times New Roman" w:hAnsi="Times New Roman" w:cs="Times New Roman"/>
          <w:sz w:val="24"/>
          <w:szCs w:val="24"/>
          <w:lang w:eastAsia="ru-RU"/>
        </w:rPr>
        <w:t xml:space="preserve"> </w:t>
      </w:r>
      <w:r w:rsidRPr="00335A6E">
        <w:rPr>
          <w:rFonts w:ascii="Times New Roman" w:eastAsia="Times New Roman" w:hAnsi="Times New Roman" w:cs="Times New Roman"/>
          <w:sz w:val="24"/>
          <w:szCs w:val="24"/>
          <w:lang w:eastAsia="ru-RU"/>
        </w:rPr>
        <w:t>(</w:t>
      </w:r>
      <w:hyperlink r:id="rId9" w:tooltip="Акт об уничтожении ПДн" w:history="1">
        <w:r w:rsidRPr="00335A6E">
          <w:rPr>
            <w:rFonts w:ascii="Times New Roman" w:eastAsia="Times New Roman" w:hAnsi="Times New Roman" w:cs="Times New Roman"/>
            <w:sz w:val="24"/>
            <w:szCs w:val="24"/>
            <w:u w:val="single"/>
            <w:lang w:eastAsia="ru-RU"/>
          </w:rPr>
          <w:t xml:space="preserve">Акт об уничтожении </w:t>
        </w:r>
        <w:proofErr w:type="spellStart"/>
        <w:r w:rsidRPr="00335A6E">
          <w:rPr>
            <w:rFonts w:ascii="Times New Roman" w:eastAsia="Times New Roman" w:hAnsi="Times New Roman" w:cs="Times New Roman"/>
            <w:sz w:val="24"/>
            <w:szCs w:val="24"/>
            <w:u w:val="single"/>
            <w:lang w:eastAsia="ru-RU"/>
          </w:rPr>
          <w:t>ПДн</w:t>
        </w:r>
        <w:proofErr w:type="spellEnd"/>
      </w:hyperlink>
      <w:r w:rsidRPr="00335A6E">
        <w:rPr>
          <w:rFonts w:ascii="Times New Roman" w:eastAsia="Times New Roman" w:hAnsi="Times New Roman" w:cs="Times New Roman"/>
          <w:sz w:val="24"/>
          <w:szCs w:val="24"/>
          <w:lang w:eastAsia="ru-RU"/>
        </w:rPr>
        <w:t>, </w:t>
      </w:r>
      <w:hyperlink r:id="rId10" w:tooltip="Уведомление об уничтожении ПДн" w:history="1">
        <w:r w:rsidRPr="00335A6E">
          <w:rPr>
            <w:rFonts w:ascii="Times New Roman" w:eastAsia="Times New Roman" w:hAnsi="Times New Roman" w:cs="Times New Roman"/>
            <w:sz w:val="24"/>
            <w:szCs w:val="24"/>
            <w:u w:val="single"/>
            <w:lang w:eastAsia="ru-RU"/>
          </w:rPr>
          <w:t xml:space="preserve">Уведомление об уничтожении </w:t>
        </w:r>
        <w:proofErr w:type="spellStart"/>
        <w:r w:rsidRPr="00335A6E">
          <w:rPr>
            <w:rFonts w:ascii="Times New Roman" w:eastAsia="Times New Roman" w:hAnsi="Times New Roman" w:cs="Times New Roman"/>
            <w:sz w:val="24"/>
            <w:szCs w:val="24"/>
            <w:u w:val="single"/>
            <w:lang w:eastAsia="ru-RU"/>
          </w:rPr>
          <w:t>ПДн</w:t>
        </w:r>
        <w:proofErr w:type="spellEnd"/>
      </w:hyperlink>
      <w:r w:rsidRPr="00335A6E">
        <w:rPr>
          <w:rFonts w:ascii="Times New Roman" w:eastAsia="Times New Roman" w:hAnsi="Times New Roman" w:cs="Times New Roman"/>
          <w:sz w:val="24"/>
          <w:szCs w:val="24"/>
          <w:lang w:eastAsia="ru-RU"/>
        </w:rPr>
        <w:t>).</w:t>
      </w:r>
    </w:p>
    <w:p w:rsidR="006B4CAB" w:rsidRPr="006B4CAB" w:rsidRDefault="006B4CAB" w:rsidP="00377C19">
      <w:pPr>
        <w:numPr>
          <w:ilvl w:val="0"/>
          <w:numId w:val="1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Организация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4CAB" w:rsidRPr="006B4CAB" w:rsidRDefault="006B4CAB" w:rsidP="00377C19">
      <w:pPr>
        <w:numPr>
          <w:ilvl w:val="0"/>
          <w:numId w:val="12"/>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w:t>
      </w:r>
      <w:proofErr w:type="gramStart"/>
      <w:r w:rsidRPr="006B4CAB">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Организации обязаны осуществить блокирование</w:t>
      </w:r>
      <w:r w:rsidR="00377C19" w:rsidRPr="00377C19">
        <w:rPr>
          <w:rFonts w:ascii="Times New Roman" w:eastAsia="Times New Roman" w:hAnsi="Times New Roman" w:cs="Times New Roman"/>
          <w:sz w:val="24"/>
          <w:szCs w:val="24"/>
          <w:lang w:eastAsia="ru-RU"/>
        </w:rPr>
        <w:t xml:space="preserve"> </w:t>
      </w:r>
      <w:r w:rsidRPr="006B4CAB">
        <w:rPr>
          <w:rFonts w:ascii="Times New Roman" w:eastAsia="Times New Roman" w:hAnsi="Times New Roman" w:cs="Times New Roman"/>
          <w:sz w:val="24"/>
          <w:szCs w:val="24"/>
          <w:lang w:eastAsia="ru-RU"/>
        </w:rPr>
        <w:t xml:space="preserve">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6B4CAB">
        <w:rPr>
          <w:rFonts w:ascii="Times New Roman" w:eastAsia="Times New Roman" w:hAnsi="Times New Roman" w:cs="Times New Roman"/>
          <w:sz w:val="24"/>
          <w:szCs w:val="24"/>
          <w:lang w:eastAsia="ru-RU"/>
        </w:rPr>
        <w:t xml:space="preserve"> проверки.</w:t>
      </w:r>
    </w:p>
    <w:p w:rsidR="006B4CAB" w:rsidRPr="006B4CAB" w:rsidRDefault="006B4CAB" w:rsidP="00377C19">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6B4CAB">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Организации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6B4CAB">
        <w:rPr>
          <w:rFonts w:ascii="Times New Roman" w:eastAsia="Times New Roman" w:hAnsi="Times New Roman" w:cs="Times New Roman"/>
          <w:sz w:val="24"/>
          <w:szCs w:val="24"/>
          <w:lang w:eastAsia="ru-RU"/>
        </w:rPr>
        <w:t xml:space="preserve"> нарушает права и законные интересы субъекта персональных данных или третьих лиц.</w:t>
      </w:r>
    </w:p>
    <w:p w:rsidR="006B4CAB" w:rsidRPr="006B4CAB" w:rsidRDefault="006B4CAB" w:rsidP="00377C19">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6B4CAB">
        <w:rPr>
          <w:rFonts w:ascii="Times New Roman" w:eastAsia="Times New Roman" w:hAnsi="Times New Roman" w:cs="Times New Roman"/>
          <w:sz w:val="24"/>
          <w:szCs w:val="24"/>
          <w:lang w:eastAsia="ru-RU"/>
        </w:rPr>
        <w:t>В случае подтверждения факта неточности персональных данных уполномоченные должностные лица Организации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6B4CAB" w:rsidRPr="006B4CAB" w:rsidRDefault="006B4CAB" w:rsidP="00377C19">
      <w:pPr>
        <w:numPr>
          <w:ilvl w:val="0"/>
          <w:numId w:val="15"/>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уполномоченные должностные лица Организации в срок, не превышающий трех рабочих дней </w:t>
      </w:r>
      <w:proofErr w:type="gramStart"/>
      <w:r w:rsidRPr="006B4CAB">
        <w:rPr>
          <w:rFonts w:ascii="Times New Roman" w:eastAsia="Times New Roman" w:hAnsi="Times New Roman" w:cs="Times New Roman"/>
          <w:sz w:val="24"/>
          <w:szCs w:val="24"/>
          <w:lang w:eastAsia="ru-RU"/>
        </w:rPr>
        <w:t>с даты</w:t>
      </w:r>
      <w:proofErr w:type="gramEnd"/>
      <w:r w:rsidRPr="006B4CAB">
        <w:rPr>
          <w:rFonts w:ascii="Times New Roman" w:eastAsia="Times New Roman" w:hAnsi="Times New Roman" w:cs="Times New Roman"/>
          <w:sz w:val="24"/>
          <w:szCs w:val="24"/>
          <w:lang w:eastAsia="ru-RU"/>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6B4CAB">
        <w:rPr>
          <w:rFonts w:ascii="Times New Roman" w:eastAsia="Times New Roman" w:hAnsi="Times New Roman" w:cs="Times New Roman"/>
          <w:sz w:val="24"/>
          <w:szCs w:val="24"/>
          <w:lang w:eastAsia="ru-RU"/>
        </w:rPr>
        <w:t>данных</w:t>
      </w:r>
      <w:proofErr w:type="gramEnd"/>
      <w:r w:rsidRPr="006B4CAB">
        <w:rPr>
          <w:rFonts w:ascii="Times New Roman" w:eastAsia="Times New Roman" w:hAnsi="Times New Roman" w:cs="Times New Roman"/>
          <w:sz w:val="24"/>
          <w:szCs w:val="24"/>
          <w:lang w:eastAsia="ru-RU"/>
        </w:rPr>
        <w:t xml:space="preserve"> невозможно, уполномоченные должностные лица Организации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Организации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6B4CAB">
        <w:rPr>
          <w:rFonts w:ascii="Times New Roman" w:eastAsia="Times New Roman" w:hAnsi="Times New Roman" w:cs="Times New Roman"/>
          <w:sz w:val="24"/>
          <w:szCs w:val="24"/>
          <w:lang w:eastAsia="ru-RU"/>
        </w:rPr>
        <w:t>представителя</w:t>
      </w:r>
      <w:proofErr w:type="gramEnd"/>
      <w:r w:rsidRPr="006B4CAB">
        <w:rPr>
          <w:rFonts w:ascii="Times New Roman" w:eastAsia="Times New Roman" w:hAnsi="Times New Roman" w:cs="Times New Roman"/>
          <w:sz w:val="24"/>
          <w:szCs w:val="24"/>
          <w:lang w:eastAsia="ru-RU"/>
        </w:rPr>
        <w:t xml:space="preserve"> либо запрос уполномоченного органа по защите прав субъектов персональных </w:t>
      </w:r>
      <w:r w:rsidRPr="006B4CAB">
        <w:rPr>
          <w:rFonts w:ascii="Times New Roman" w:eastAsia="Times New Roman" w:hAnsi="Times New Roman" w:cs="Times New Roman"/>
          <w:sz w:val="24"/>
          <w:szCs w:val="24"/>
          <w:lang w:eastAsia="ru-RU"/>
        </w:rPr>
        <w:lastRenderedPageBreak/>
        <w:t>данных были направлены уполномоченным органом по защите прав субъектов персональных данных, также указанный орган.</w:t>
      </w:r>
    </w:p>
    <w:p w:rsidR="006B4CAB" w:rsidRPr="006B4CAB" w:rsidRDefault="006B4CAB" w:rsidP="00377C19">
      <w:pPr>
        <w:numPr>
          <w:ilvl w:val="0"/>
          <w:numId w:val="16"/>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Для проверки </w:t>
      </w:r>
      <w:proofErr w:type="gramStart"/>
      <w:r w:rsidRPr="006B4CAB">
        <w:rPr>
          <w:rFonts w:ascii="Times New Roman" w:eastAsia="Times New Roman" w:hAnsi="Times New Roman" w:cs="Times New Roman"/>
          <w:sz w:val="24"/>
          <w:szCs w:val="24"/>
          <w:lang w:eastAsia="ru-RU"/>
        </w:rPr>
        <w:t>фактов, изложенных в запросах при необходимости организуются</w:t>
      </w:r>
      <w:proofErr w:type="gramEnd"/>
      <w:r w:rsidRPr="006B4CAB">
        <w:rPr>
          <w:rFonts w:ascii="Times New Roman" w:eastAsia="Times New Roman" w:hAnsi="Times New Roman" w:cs="Times New Roman"/>
          <w:sz w:val="24"/>
          <w:szCs w:val="24"/>
          <w:lang w:eastAsia="ru-RU"/>
        </w:rPr>
        <w:t xml:space="preserve"> служебные проверки в соответствии с законодательством Российской Федерации.</w:t>
      </w:r>
    </w:p>
    <w:p w:rsidR="006B4CAB" w:rsidRPr="006B4CAB" w:rsidRDefault="006B4CAB" w:rsidP="00377C19">
      <w:pPr>
        <w:numPr>
          <w:ilvl w:val="0"/>
          <w:numId w:val="17"/>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государственным служащим Организации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Организации.</w:t>
      </w:r>
    </w:p>
    <w:p w:rsidR="006B4CAB" w:rsidRPr="006B4CAB" w:rsidRDefault="006B4CAB" w:rsidP="00377C19">
      <w:pPr>
        <w:numPr>
          <w:ilvl w:val="0"/>
          <w:numId w:val="18"/>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6B4CAB" w:rsidRPr="006B4CAB" w:rsidRDefault="006B4CAB" w:rsidP="00377C19">
      <w:pPr>
        <w:numPr>
          <w:ilvl w:val="0"/>
          <w:numId w:val="19"/>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Ответы на запросы печатаются на бланке установленной формы и регистрируются за теми же номерами, что и запросы.</w:t>
      </w:r>
    </w:p>
    <w:p w:rsidR="006B4CAB" w:rsidRPr="006B4CAB" w:rsidRDefault="006B4CAB" w:rsidP="00377C19">
      <w:pPr>
        <w:numPr>
          <w:ilvl w:val="0"/>
          <w:numId w:val="20"/>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Руководитель Организации осуществляет непосредственный </w:t>
      </w:r>
      <w:proofErr w:type="gramStart"/>
      <w:r w:rsidRPr="006B4CAB">
        <w:rPr>
          <w:rFonts w:ascii="Times New Roman" w:eastAsia="Times New Roman" w:hAnsi="Times New Roman" w:cs="Times New Roman"/>
          <w:sz w:val="24"/>
          <w:szCs w:val="24"/>
          <w:lang w:eastAsia="ru-RU"/>
        </w:rPr>
        <w:t>контроль за</w:t>
      </w:r>
      <w:proofErr w:type="gramEnd"/>
      <w:r w:rsidRPr="006B4CAB">
        <w:rPr>
          <w:rFonts w:ascii="Times New Roman" w:eastAsia="Times New Roman" w:hAnsi="Times New Roman" w:cs="Times New Roman"/>
          <w:sz w:val="24"/>
          <w:szCs w:val="24"/>
          <w:lang w:eastAsia="ru-RU"/>
        </w:rPr>
        <w:t xml:space="preserve"> соблюдением установленного законодательством и настоящими Правилами порядка рассмотрения запросов.</w:t>
      </w:r>
    </w:p>
    <w:p w:rsidR="006B4CAB" w:rsidRPr="006B4CAB" w:rsidRDefault="006B4CAB" w:rsidP="00377C19">
      <w:pPr>
        <w:numPr>
          <w:ilvl w:val="0"/>
          <w:numId w:val="21"/>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 xml:space="preserve"> Руководитель Организации осуществляет </w:t>
      </w:r>
      <w:proofErr w:type="gramStart"/>
      <w:r w:rsidRPr="006B4CAB">
        <w:rPr>
          <w:rFonts w:ascii="Times New Roman" w:eastAsia="Times New Roman" w:hAnsi="Times New Roman" w:cs="Times New Roman"/>
          <w:sz w:val="24"/>
          <w:szCs w:val="24"/>
          <w:lang w:eastAsia="ru-RU"/>
        </w:rPr>
        <w:t>контроль за</w:t>
      </w:r>
      <w:proofErr w:type="gramEnd"/>
      <w:r w:rsidRPr="006B4CAB">
        <w:rPr>
          <w:rFonts w:ascii="Times New Roman" w:eastAsia="Times New Roman" w:hAnsi="Times New Roman" w:cs="Times New Roman"/>
          <w:sz w:val="24"/>
          <w:szCs w:val="24"/>
          <w:lang w:eastAsia="ru-RU"/>
        </w:rPr>
        <w:t xml:space="preserve"> работой с запросами и организацией их приема как лично, так и через своих заместителей и. На контроль берутся все запросы.</w:t>
      </w:r>
    </w:p>
    <w:p w:rsidR="006B4CAB" w:rsidRPr="006B4CAB" w:rsidRDefault="006B4CAB" w:rsidP="00377C19">
      <w:pPr>
        <w:numPr>
          <w:ilvl w:val="0"/>
          <w:numId w:val="22"/>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6B4CAB" w:rsidRPr="006B4CAB" w:rsidRDefault="006B4CAB" w:rsidP="00377C19">
      <w:pPr>
        <w:numPr>
          <w:ilvl w:val="0"/>
          <w:numId w:val="23"/>
        </w:numPr>
        <w:spacing w:after="0" w:line="240" w:lineRule="auto"/>
        <w:jc w:val="both"/>
        <w:rPr>
          <w:rFonts w:ascii="Times New Roman" w:eastAsia="Times New Roman" w:hAnsi="Times New Roman" w:cs="Times New Roman"/>
          <w:sz w:val="24"/>
          <w:szCs w:val="24"/>
          <w:lang w:eastAsia="ru-RU"/>
        </w:rPr>
      </w:pPr>
      <w:r w:rsidRPr="006B4CAB">
        <w:rPr>
          <w:rFonts w:ascii="Times New Roman" w:eastAsia="Times New Roman" w:hAnsi="Times New Roman" w:cs="Times New Roman"/>
          <w:sz w:val="24"/>
          <w:szCs w:val="24"/>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443C6" w:rsidRPr="00377C19" w:rsidRDefault="001443C6"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Pr="00377C19" w:rsidRDefault="00377C19" w:rsidP="00377C19">
      <w:pPr>
        <w:spacing w:after="0" w:line="240" w:lineRule="auto"/>
        <w:jc w:val="both"/>
        <w:rPr>
          <w:sz w:val="24"/>
          <w:szCs w:val="24"/>
        </w:rPr>
      </w:pPr>
    </w:p>
    <w:p w:rsidR="00377C19" w:rsidRDefault="00377C19"/>
    <w:p w:rsidR="00377C19" w:rsidRDefault="00377C19"/>
    <w:p w:rsidR="00377C19" w:rsidRDefault="00377C19"/>
    <w:p w:rsidR="00377C19" w:rsidRDefault="00377C19"/>
    <w:p w:rsidR="00377C19" w:rsidRDefault="00377C19"/>
    <w:p w:rsidR="00377C19" w:rsidRDefault="00377C19"/>
    <w:p w:rsidR="00377C19" w:rsidRPr="00377C19" w:rsidRDefault="00377C19" w:rsidP="00377C19">
      <w:pPr>
        <w:spacing w:after="0" w:line="240" w:lineRule="auto"/>
        <w:jc w:val="center"/>
        <w:rPr>
          <w:rFonts w:ascii="Times New Roman" w:eastAsia="Times New Roman" w:hAnsi="Times New Roman" w:cs="Times New Roman"/>
          <w:b/>
          <w:sz w:val="24"/>
          <w:szCs w:val="24"/>
          <w:lang w:eastAsia="ru-RU"/>
        </w:rPr>
      </w:pPr>
      <w:r w:rsidRPr="00377C19">
        <w:rPr>
          <w:rFonts w:ascii="Times New Roman" w:eastAsia="Times New Roman" w:hAnsi="Times New Roman" w:cs="Times New Roman"/>
          <w:b/>
          <w:sz w:val="24"/>
          <w:szCs w:val="24"/>
          <w:lang w:eastAsia="ru-RU"/>
        </w:rPr>
        <w:t>Лист ознакомления с Правилами</w:t>
      </w:r>
    </w:p>
    <w:p w:rsidR="00377C19" w:rsidRPr="00377C19" w:rsidRDefault="00377C19" w:rsidP="00377C19">
      <w:pPr>
        <w:spacing w:after="0" w:line="240" w:lineRule="auto"/>
        <w:jc w:val="center"/>
        <w:rPr>
          <w:rFonts w:ascii="Times New Roman" w:eastAsia="Times New Roman" w:hAnsi="Times New Roman" w:cs="Times New Roman"/>
          <w:b/>
          <w:sz w:val="24"/>
          <w:szCs w:val="24"/>
          <w:lang w:eastAsia="ru-RU"/>
        </w:rPr>
      </w:pPr>
      <w:r w:rsidRPr="00377C19">
        <w:rPr>
          <w:rFonts w:ascii="Times New Roman" w:eastAsia="Times New Roman" w:hAnsi="Times New Roman" w:cs="Times New Roman"/>
          <w:b/>
          <w:sz w:val="24"/>
          <w:szCs w:val="24"/>
          <w:lang w:eastAsia="ru-RU"/>
        </w:rPr>
        <w:t>рассмотрения запросов субъектов персональных данных</w:t>
      </w:r>
    </w:p>
    <w:p w:rsidR="00377C19" w:rsidRPr="00377C19" w:rsidRDefault="00377C19" w:rsidP="00377C19">
      <w:pPr>
        <w:spacing w:after="0" w:line="240" w:lineRule="auto"/>
        <w:jc w:val="center"/>
        <w:rPr>
          <w:rFonts w:ascii="Times New Roman" w:eastAsia="Times New Roman" w:hAnsi="Times New Roman" w:cs="Times New Roman"/>
          <w:b/>
          <w:sz w:val="24"/>
          <w:szCs w:val="24"/>
          <w:lang w:eastAsia="ru-RU"/>
        </w:rPr>
      </w:pPr>
      <w:r w:rsidRPr="00377C19">
        <w:rPr>
          <w:rFonts w:ascii="Times New Roman" w:eastAsia="Times New Roman" w:hAnsi="Times New Roman" w:cs="Times New Roman"/>
          <w:b/>
          <w:sz w:val="24"/>
          <w:szCs w:val="24"/>
          <w:lang w:eastAsia="ru-RU"/>
        </w:rPr>
        <w:t>или их представителей</w:t>
      </w:r>
    </w:p>
    <w:p w:rsidR="00377C19" w:rsidRDefault="00377C19" w:rsidP="00377C19">
      <w:pPr>
        <w:jc w:val="center"/>
        <w:rPr>
          <w:rFonts w:ascii="Times New Roman" w:hAnsi="Times New Roman" w:cs="Times New Roman"/>
          <w:sz w:val="24"/>
          <w:szCs w:val="24"/>
        </w:rPr>
      </w:pPr>
    </w:p>
    <w:tbl>
      <w:tblPr>
        <w:tblStyle w:val="a4"/>
        <w:tblW w:w="0" w:type="auto"/>
        <w:tblLook w:val="04A0"/>
      </w:tblPr>
      <w:tblGrid>
        <w:gridCol w:w="1526"/>
        <w:gridCol w:w="2551"/>
        <w:gridCol w:w="3101"/>
        <w:gridCol w:w="2393"/>
      </w:tblGrid>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r w:rsidRPr="00377C19">
              <w:rPr>
                <w:rFonts w:ascii="Times New Roman" w:hAnsi="Times New Roman" w:cs="Times New Roman"/>
                <w:b/>
                <w:sz w:val="24"/>
                <w:szCs w:val="24"/>
              </w:rPr>
              <w:t xml:space="preserve">№ </w:t>
            </w:r>
            <w:proofErr w:type="spellStart"/>
            <w:proofErr w:type="gramStart"/>
            <w:r w:rsidRPr="00377C19">
              <w:rPr>
                <w:rFonts w:ascii="Times New Roman" w:hAnsi="Times New Roman" w:cs="Times New Roman"/>
                <w:b/>
                <w:sz w:val="24"/>
                <w:szCs w:val="24"/>
              </w:rPr>
              <w:t>п</w:t>
            </w:r>
            <w:proofErr w:type="spellEnd"/>
            <w:proofErr w:type="gramEnd"/>
            <w:r w:rsidRPr="00377C19">
              <w:rPr>
                <w:rFonts w:ascii="Times New Roman" w:hAnsi="Times New Roman" w:cs="Times New Roman"/>
                <w:b/>
                <w:sz w:val="24"/>
                <w:szCs w:val="24"/>
                <w:lang w:val="en-US"/>
              </w:rPr>
              <w:t>/</w:t>
            </w:r>
            <w:proofErr w:type="spellStart"/>
            <w:r w:rsidRPr="00377C19">
              <w:rPr>
                <w:rFonts w:ascii="Times New Roman" w:hAnsi="Times New Roman" w:cs="Times New Roman"/>
                <w:b/>
                <w:sz w:val="24"/>
                <w:szCs w:val="24"/>
              </w:rPr>
              <w:t>п</w:t>
            </w:r>
            <w:proofErr w:type="spellEnd"/>
          </w:p>
        </w:tc>
        <w:tc>
          <w:tcPr>
            <w:tcW w:w="2551" w:type="dxa"/>
          </w:tcPr>
          <w:p w:rsidR="00377C19" w:rsidRPr="00377C19" w:rsidRDefault="00377C19" w:rsidP="00377C19">
            <w:pPr>
              <w:jc w:val="both"/>
              <w:rPr>
                <w:rFonts w:ascii="Times New Roman" w:hAnsi="Times New Roman" w:cs="Times New Roman"/>
                <w:b/>
                <w:sz w:val="24"/>
                <w:szCs w:val="24"/>
              </w:rPr>
            </w:pPr>
            <w:r w:rsidRPr="00377C19">
              <w:rPr>
                <w:rFonts w:ascii="Times New Roman" w:hAnsi="Times New Roman" w:cs="Times New Roman"/>
                <w:b/>
                <w:sz w:val="24"/>
                <w:szCs w:val="24"/>
              </w:rPr>
              <w:t>Дата ознакомления</w:t>
            </w:r>
          </w:p>
        </w:tc>
        <w:tc>
          <w:tcPr>
            <w:tcW w:w="3101" w:type="dxa"/>
          </w:tcPr>
          <w:p w:rsidR="00377C19" w:rsidRPr="00377C19" w:rsidRDefault="00377C19" w:rsidP="00377C19">
            <w:pPr>
              <w:jc w:val="both"/>
              <w:rPr>
                <w:rFonts w:ascii="Times New Roman" w:hAnsi="Times New Roman" w:cs="Times New Roman"/>
                <w:b/>
                <w:sz w:val="24"/>
                <w:szCs w:val="24"/>
              </w:rPr>
            </w:pPr>
            <w:r w:rsidRPr="00377C19">
              <w:rPr>
                <w:rFonts w:ascii="Times New Roman" w:hAnsi="Times New Roman" w:cs="Times New Roman"/>
                <w:b/>
                <w:sz w:val="24"/>
                <w:szCs w:val="24"/>
              </w:rPr>
              <w:t>Фамилия, имя, отчество</w:t>
            </w:r>
          </w:p>
        </w:tc>
        <w:tc>
          <w:tcPr>
            <w:tcW w:w="2393" w:type="dxa"/>
          </w:tcPr>
          <w:p w:rsidR="00377C19" w:rsidRPr="00377C19" w:rsidRDefault="00377C19" w:rsidP="00377C19">
            <w:pPr>
              <w:jc w:val="both"/>
              <w:rPr>
                <w:rFonts w:ascii="Times New Roman" w:hAnsi="Times New Roman" w:cs="Times New Roman"/>
                <w:b/>
                <w:sz w:val="24"/>
                <w:szCs w:val="24"/>
              </w:rPr>
            </w:pPr>
            <w:r w:rsidRPr="00377C19">
              <w:rPr>
                <w:rFonts w:ascii="Times New Roman" w:hAnsi="Times New Roman" w:cs="Times New Roman"/>
                <w:b/>
                <w:sz w:val="24"/>
                <w:szCs w:val="24"/>
              </w:rPr>
              <w:t>подпись</w:t>
            </w: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r w:rsidR="00377C19" w:rsidRPr="00377C19" w:rsidTr="00377C19">
        <w:tc>
          <w:tcPr>
            <w:tcW w:w="1526" w:type="dxa"/>
          </w:tcPr>
          <w:p w:rsidR="00377C19" w:rsidRPr="00377C19" w:rsidRDefault="00377C19" w:rsidP="00377C19">
            <w:pPr>
              <w:jc w:val="both"/>
              <w:rPr>
                <w:rFonts w:ascii="Times New Roman" w:hAnsi="Times New Roman" w:cs="Times New Roman"/>
                <w:b/>
                <w:sz w:val="24"/>
                <w:szCs w:val="24"/>
              </w:rPr>
            </w:pPr>
          </w:p>
        </w:tc>
        <w:tc>
          <w:tcPr>
            <w:tcW w:w="2551" w:type="dxa"/>
          </w:tcPr>
          <w:p w:rsidR="00377C19" w:rsidRPr="00377C19" w:rsidRDefault="00377C19" w:rsidP="00377C19">
            <w:pPr>
              <w:jc w:val="both"/>
              <w:rPr>
                <w:rFonts w:ascii="Times New Roman" w:hAnsi="Times New Roman" w:cs="Times New Roman"/>
                <w:b/>
                <w:sz w:val="24"/>
                <w:szCs w:val="24"/>
              </w:rPr>
            </w:pPr>
          </w:p>
        </w:tc>
        <w:tc>
          <w:tcPr>
            <w:tcW w:w="3101" w:type="dxa"/>
          </w:tcPr>
          <w:p w:rsidR="00377C19" w:rsidRPr="00377C19" w:rsidRDefault="00377C19" w:rsidP="00377C19">
            <w:pPr>
              <w:jc w:val="both"/>
              <w:rPr>
                <w:rFonts w:ascii="Times New Roman" w:hAnsi="Times New Roman" w:cs="Times New Roman"/>
                <w:b/>
                <w:sz w:val="24"/>
                <w:szCs w:val="24"/>
              </w:rPr>
            </w:pPr>
          </w:p>
        </w:tc>
        <w:tc>
          <w:tcPr>
            <w:tcW w:w="2393" w:type="dxa"/>
          </w:tcPr>
          <w:p w:rsidR="00377C19" w:rsidRPr="00377C19" w:rsidRDefault="00377C19" w:rsidP="00377C19">
            <w:pPr>
              <w:jc w:val="both"/>
              <w:rPr>
                <w:rFonts w:ascii="Times New Roman" w:hAnsi="Times New Roman" w:cs="Times New Roman"/>
                <w:b/>
                <w:sz w:val="24"/>
                <w:szCs w:val="24"/>
              </w:rPr>
            </w:pPr>
          </w:p>
        </w:tc>
      </w:tr>
    </w:tbl>
    <w:p w:rsidR="00377C19" w:rsidRPr="00377C19" w:rsidRDefault="00377C19" w:rsidP="00377C19">
      <w:pPr>
        <w:jc w:val="both"/>
        <w:rPr>
          <w:rFonts w:ascii="Times New Roman" w:hAnsi="Times New Roman" w:cs="Times New Roman"/>
          <w:sz w:val="24"/>
          <w:szCs w:val="24"/>
        </w:rPr>
      </w:pPr>
    </w:p>
    <w:sectPr w:rsidR="00377C19" w:rsidRPr="00377C19" w:rsidSect="00144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0D2"/>
    <w:multiLevelType w:val="multilevel"/>
    <w:tmpl w:val="1640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D2BBC"/>
    <w:multiLevelType w:val="multilevel"/>
    <w:tmpl w:val="1E6A3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163F9"/>
    <w:multiLevelType w:val="multilevel"/>
    <w:tmpl w:val="31CE2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3"/>
    </w:lvlOverride>
  </w:num>
  <w:num w:numId="3">
    <w:abstractNumId w:val="1"/>
    <w:lvlOverride w:ilvl="0">
      <w:startOverride w:val="14"/>
    </w:lvlOverride>
  </w:num>
  <w:num w:numId="4">
    <w:abstractNumId w:val="1"/>
    <w:lvlOverride w:ilvl="0">
      <w:startOverride w:val="15"/>
    </w:lvlOverride>
  </w:num>
  <w:num w:numId="5">
    <w:abstractNumId w:val="1"/>
    <w:lvlOverride w:ilvl="0">
      <w:startOverride w:val="16"/>
    </w:lvlOverride>
  </w:num>
  <w:num w:numId="6">
    <w:abstractNumId w:val="1"/>
    <w:lvlOverride w:ilvl="0">
      <w:startOverride w:val="17"/>
    </w:lvlOverride>
  </w:num>
  <w:num w:numId="7">
    <w:abstractNumId w:val="1"/>
    <w:lvlOverride w:ilvl="0">
      <w:startOverride w:val="18"/>
    </w:lvlOverride>
  </w:num>
  <w:num w:numId="8">
    <w:abstractNumId w:val="1"/>
    <w:lvlOverride w:ilvl="0">
      <w:startOverride w:val="19"/>
    </w:lvlOverride>
  </w:num>
  <w:num w:numId="9">
    <w:abstractNumId w:val="1"/>
    <w:lvlOverride w:ilvl="0">
      <w:startOverride w:val="20"/>
    </w:lvlOverride>
  </w:num>
  <w:num w:numId="10">
    <w:abstractNumId w:val="1"/>
    <w:lvlOverride w:ilvl="0">
      <w:startOverride w:val="21"/>
    </w:lvlOverride>
  </w:num>
  <w:num w:numId="11">
    <w:abstractNumId w:val="1"/>
    <w:lvlOverride w:ilvl="0">
      <w:startOverride w:val="22"/>
    </w:lvlOverride>
  </w:num>
  <w:num w:numId="12">
    <w:abstractNumId w:val="1"/>
    <w:lvlOverride w:ilvl="0">
      <w:startOverride w:val="23"/>
    </w:lvlOverride>
  </w:num>
  <w:num w:numId="13">
    <w:abstractNumId w:val="1"/>
    <w:lvlOverride w:ilvl="0">
      <w:startOverride w:val="24"/>
    </w:lvlOverride>
  </w:num>
  <w:num w:numId="14">
    <w:abstractNumId w:val="1"/>
    <w:lvlOverride w:ilvl="0">
      <w:startOverride w:val="25"/>
    </w:lvlOverride>
  </w:num>
  <w:num w:numId="15">
    <w:abstractNumId w:val="1"/>
    <w:lvlOverride w:ilvl="0">
      <w:startOverride w:val="26"/>
    </w:lvlOverride>
  </w:num>
  <w:num w:numId="16">
    <w:abstractNumId w:val="1"/>
    <w:lvlOverride w:ilvl="0">
      <w:startOverride w:val="27"/>
    </w:lvlOverride>
  </w:num>
  <w:num w:numId="17">
    <w:abstractNumId w:val="1"/>
    <w:lvlOverride w:ilvl="0">
      <w:startOverride w:val="28"/>
    </w:lvlOverride>
  </w:num>
  <w:num w:numId="18">
    <w:abstractNumId w:val="1"/>
    <w:lvlOverride w:ilvl="0">
      <w:startOverride w:val="29"/>
    </w:lvlOverride>
  </w:num>
  <w:num w:numId="19">
    <w:abstractNumId w:val="1"/>
    <w:lvlOverride w:ilvl="0">
      <w:startOverride w:val="30"/>
    </w:lvlOverride>
  </w:num>
  <w:num w:numId="20">
    <w:abstractNumId w:val="1"/>
    <w:lvlOverride w:ilvl="0">
      <w:startOverride w:val="31"/>
    </w:lvlOverride>
  </w:num>
  <w:num w:numId="21">
    <w:abstractNumId w:val="1"/>
    <w:lvlOverride w:ilvl="0">
      <w:startOverride w:val="32"/>
    </w:lvlOverride>
  </w:num>
  <w:num w:numId="22">
    <w:abstractNumId w:val="1"/>
    <w:lvlOverride w:ilvl="0">
      <w:startOverride w:val="33"/>
    </w:lvlOverride>
  </w:num>
  <w:num w:numId="23">
    <w:abstractNumId w:val="1"/>
    <w:lvlOverride w:ilvl="0">
      <w:startOverride w:val="3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CAB"/>
    <w:rsid w:val="001443C6"/>
    <w:rsid w:val="00335A6E"/>
    <w:rsid w:val="00377C19"/>
    <w:rsid w:val="004A334D"/>
    <w:rsid w:val="006B4CAB"/>
    <w:rsid w:val="008D4E5D"/>
    <w:rsid w:val="00D10C46"/>
    <w:rsid w:val="00DE2C0D"/>
    <w:rsid w:val="00F8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4CAB"/>
    <w:rPr>
      <w:color w:val="0000FF"/>
      <w:u w:val="single"/>
    </w:rPr>
  </w:style>
  <w:style w:type="paragraph" w:customStyle="1" w:styleId="rtejustify">
    <w:name w:val="rtejustify"/>
    <w:basedOn w:val="a"/>
    <w:rsid w:val="006B4C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77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417421">
      <w:bodyDiv w:val="1"/>
      <w:marLeft w:val="0"/>
      <w:marRight w:val="0"/>
      <w:marTop w:val="0"/>
      <w:marBottom w:val="0"/>
      <w:divBdr>
        <w:top w:val="none" w:sz="0" w:space="0" w:color="auto"/>
        <w:left w:val="none" w:sz="0" w:space="0" w:color="auto"/>
        <w:bottom w:val="none" w:sz="0" w:space="0" w:color="auto"/>
        <w:right w:val="none" w:sz="0" w:space="0" w:color="auto"/>
      </w:divBdr>
    </w:div>
    <w:div w:id="1670330019">
      <w:bodyDiv w:val="1"/>
      <w:marLeft w:val="0"/>
      <w:marRight w:val="0"/>
      <w:marTop w:val="0"/>
      <w:marBottom w:val="0"/>
      <w:divBdr>
        <w:top w:val="none" w:sz="0" w:space="0" w:color="auto"/>
        <w:left w:val="none" w:sz="0" w:space="0" w:color="auto"/>
        <w:bottom w:val="none" w:sz="0" w:space="0" w:color="auto"/>
        <w:right w:val="none" w:sz="0" w:space="0" w:color="auto"/>
      </w:divBdr>
      <w:divsChild>
        <w:div w:id="60368077">
          <w:marLeft w:val="0"/>
          <w:marRight w:val="0"/>
          <w:marTop w:val="0"/>
          <w:marBottom w:val="0"/>
          <w:divBdr>
            <w:top w:val="none" w:sz="0" w:space="0" w:color="auto"/>
            <w:left w:val="none" w:sz="0" w:space="0" w:color="auto"/>
            <w:bottom w:val="none" w:sz="0" w:space="0" w:color="auto"/>
            <w:right w:val="none" w:sz="0" w:space="0" w:color="auto"/>
          </w:divBdr>
          <w:divsChild>
            <w:div w:id="1749572859">
              <w:marLeft w:val="0"/>
              <w:marRight w:val="0"/>
              <w:marTop w:val="0"/>
              <w:marBottom w:val="0"/>
              <w:divBdr>
                <w:top w:val="none" w:sz="0" w:space="0" w:color="auto"/>
                <w:left w:val="none" w:sz="0" w:space="0" w:color="auto"/>
                <w:bottom w:val="none" w:sz="0" w:space="0" w:color="auto"/>
                <w:right w:val="none" w:sz="0" w:space="0" w:color="auto"/>
              </w:divBdr>
            </w:div>
            <w:div w:id="704983591">
              <w:marLeft w:val="0"/>
              <w:marRight w:val="0"/>
              <w:marTop w:val="0"/>
              <w:marBottom w:val="0"/>
              <w:divBdr>
                <w:top w:val="none" w:sz="0" w:space="0" w:color="auto"/>
                <w:left w:val="none" w:sz="0" w:space="0" w:color="auto"/>
                <w:bottom w:val="none" w:sz="0" w:space="0" w:color="auto"/>
                <w:right w:val="none" w:sz="0" w:space="0" w:color="auto"/>
              </w:divBdr>
            </w:div>
            <w:div w:id="301085724">
              <w:marLeft w:val="0"/>
              <w:marRight w:val="0"/>
              <w:marTop w:val="0"/>
              <w:marBottom w:val="0"/>
              <w:divBdr>
                <w:top w:val="none" w:sz="0" w:space="0" w:color="auto"/>
                <w:left w:val="none" w:sz="0" w:space="0" w:color="auto"/>
                <w:bottom w:val="none" w:sz="0" w:space="0" w:color="auto"/>
                <w:right w:val="none" w:sz="0" w:space="0" w:color="auto"/>
              </w:divBdr>
            </w:div>
            <w:div w:id="844593700">
              <w:marLeft w:val="0"/>
              <w:marRight w:val="0"/>
              <w:marTop w:val="0"/>
              <w:marBottom w:val="0"/>
              <w:divBdr>
                <w:top w:val="none" w:sz="0" w:space="0" w:color="auto"/>
                <w:left w:val="none" w:sz="0" w:space="0" w:color="auto"/>
                <w:bottom w:val="none" w:sz="0" w:space="0" w:color="auto"/>
                <w:right w:val="none" w:sz="0" w:space="0" w:color="auto"/>
              </w:divBdr>
            </w:div>
            <w:div w:id="1874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ec2012.ru/files/file-031.doc" TargetMode="External"/><Relationship Id="rId3" Type="http://schemas.openxmlformats.org/officeDocument/2006/relationships/settings" Target="settings.xml"/><Relationship Id="rId7" Type="http://schemas.openxmlformats.org/officeDocument/2006/relationships/hyperlink" Target="http://itsec2012.ru/files/file-03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sec2012.ru/files/file-027.doc" TargetMode="External"/><Relationship Id="rId11" Type="http://schemas.openxmlformats.org/officeDocument/2006/relationships/fontTable" Target="fontTable.xml"/><Relationship Id="rId5" Type="http://schemas.openxmlformats.org/officeDocument/2006/relationships/hyperlink" Target="http://itsec2012.ru/files/file-025.doc" TargetMode="External"/><Relationship Id="rId10" Type="http://schemas.openxmlformats.org/officeDocument/2006/relationships/hyperlink" Target="http://itsec2012.ru/files/file-028.doc" TargetMode="External"/><Relationship Id="rId4" Type="http://schemas.openxmlformats.org/officeDocument/2006/relationships/webSettings" Target="webSettings.xml"/><Relationship Id="rId9" Type="http://schemas.openxmlformats.org/officeDocument/2006/relationships/hyperlink" Target="http://itsec2012.ru/files/file-0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2018-06-22T07:32:00Z</dcterms:created>
  <dcterms:modified xsi:type="dcterms:W3CDTF">2020-10-14T08:40:00Z</dcterms:modified>
</cp:coreProperties>
</file>