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4DD55">
      <w:pPr>
        <w:rPr>
          <w:b/>
        </w:rPr>
      </w:pPr>
      <w:r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-170180</wp:posOffset>
            </wp:positionV>
            <wp:extent cx="704850" cy="819150"/>
            <wp:effectExtent l="19050" t="0" r="0" b="0"/>
            <wp:wrapSquare wrapText="bothSides"/>
            <wp:docPr id="3" name="Рисунок 3" descr="Герб Аптекарский остров малень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 Аптекарский остров маленьк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D664E2">
      <w:pPr>
        <w:rPr>
          <w:b/>
        </w:rPr>
      </w:pPr>
    </w:p>
    <w:p w14:paraId="7D0A8F3C">
      <w:pPr>
        <w:rPr>
          <w:b/>
        </w:rPr>
      </w:pPr>
    </w:p>
    <w:p w14:paraId="42C57C8F">
      <w:pPr>
        <w:jc w:val="center"/>
        <w:rPr>
          <w:b/>
        </w:rPr>
      </w:pPr>
    </w:p>
    <w:p w14:paraId="102E8B05">
      <w:pPr>
        <w:tabs>
          <w:tab w:val="left" w:pos="1206"/>
          <w:tab w:val="left" w:pos="3544"/>
        </w:tabs>
        <w:jc w:val="center"/>
        <w:rPr>
          <w:b/>
        </w:rPr>
      </w:pPr>
      <w:r>
        <w:rPr>
          <w:b/>
        </w:rPr>
        <w:t>МЕСТНАЯ АДМИНИСТРАЦИЯ</w:t>
      </w:r>
    </w:p>
    <w:p w14:paraId="22A8C90F">
      <w:pPr>
        <w:tabs>
          <w:tab w:val="left" w:pos="1206"/>
        </w:tabs>
        <w:jc w:val="center"/>
        <w:rPr>
          <w:b/>
        </w:rPr>
      </w:pPr>
      <w:r>
        <w:rPr>
          <w:b/>
        </w:rPr>
        <w:t>ВНУТРИГОРОДСКОГО МУНИЦИПАЛЬНОГО ОБРАЗОВАНИЯ</w:t>
      </w:r>
    </w:p>
    <w:p w14:paraId="0C1667A1">
      <w:pPr>
        <w:tabs>
          <w:tab w:val="left" w:pos="1206"/>
        </w:tabs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734DCCCB">
      <w:pPr>
        <w:tabs>
          <w:tab w:val="left" w:pos="1206"/>
        </w:tabs>
        <w:jc w:val="center"/>
        <w:rPr>
          <w:b/>
        </w:rPr>
      </w:pPr>
      <w:r>
        <w:rPr>
          <w:b/>
        </w:rPr>
        <w:t>(Местная Администрация ВМО МО Аптекарский остров)</w:t>
      </w:r>
    </w:p>
    <w:p w14:paraId="5962E123">
      <w:pPr>
        <w:pStyle w:val="19"/>
        <w:jc w:val="center"/>
        <w:rPr>
          <w:rFonts w:ascii="Times New Roman" w:hAnsi="Times New Roman" w:cs="Times New Roman"/>
          <w:b/>
          <w:kern w:val="0"/>
          <w:sz w:val="24"/>
          <w:lang w:eastAsia="ru-RU" w:bidi="ar-SA"/>
        </w:rPr>
      </w:pPr>
    </w:p>
    <w:p w14:paraId="422B819F">
      <w:pPr>
        <w:jc w:val="center"/>
      </w:pPr>
    </w:p>
    <w:p w14:paraId="67659BD4">
      <w:pPr>
        <w:jc w:val="center"/>
      </w:pPr>
    </w:p>
    <w:p w14:paraId="34A972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14:paraId="70DDB005"/>
    <w:p w14:paraId="62AACB63">
      <w:pPr>
        <w:ind w:left="20"/>
      </w:pPr>
      <w:r>
        <w:t xml:space="preserve">Санкт-Петербург                                                                                      </w:t>
      </w:r>
    </w:p>
    <w:p w14:paraId="77B7E6B8">
      <w:pPr>
        <w:tabs>
          <w:tab w:val="left" w:pos="8055"/>
        </w:tabs>
        <w:ind w:left="20"/>
        <w:rPr>
          <w:b/>
        </w:rPr>
      </w:pPr>
      <w:r>
        <w:tab/>
      </w:r>
      <w:r>
        <w:rPr>
          <w:b/>
        </w:rPr>
        <w:t xml:space="preserve">№  </w:t>
      </w:r>
    </w:p>
    <w:p w14:paraId="35C8865D">
      <w:pPr>
        <w:pStyle w:val="25"/>
        <w:shd w:val="clear" w:color="auto" w:fill="auto"/>
        <w:tabs>
          <w:tab w:val="right" w:pos="9286"/>
        </w:tabs>
        <w:rPr>
          <w:color w:val="000000"/>
          <w:sz w:val="24"/>
          <w:szCs w:val="24"/>
        </w:rPr>
      </w:pPr>
    </w:p>
    <w:p w14:paraId="3D29FE91">
      <w:pPr>
        <w:pStyle w:val="25"/>
        <w:shd w:val="clear" w:color="auto" w:fill="auto"/>
        <w:tabs>
          <w:tab w:val="right" w:pos="9286"/>
        </w:tabs>
        <w:rPr>
          <w:rFonts w:hint="default"/>
          <w:i w:val="0"/>
          <w:color w:val="000000"/>
          <w:sz w:val="24"/>
          <w:szCs w:val="24"/>
          <w:lang w:val="ru-RU"/>
        </w:rPr>
      </w:pPr>
      <w:r>
        <w:rPr>
          <w:i w:val="0"/>
          <w:color w:val="000000"/>
          <w:sz w:val="24"/>
          <w:szCs w:val="24"/>
        </w:rPr>
        <w:t xml:space="preserve">Об </w:t>
      </w:r>
      <w:r>
        <w:rPr>
          <w:i w:val="0"/>
          <w:color w:val="000000"/>
          <w:sz w:val="24"/>
          <w:szCs w:val="24"/>
          <w:lang w:val="ru-RU"/>
        </w:rPr>
        <w:t>утверждении</w:t>
      </w:r>
      <w:r>
        <w:rPr>
          <w:rFonts w:hint="default"/>
          <w:i w:val="0"/>
          <w:color w:val="000000"/>
          <w:sz w:val="24"/>
          <w:szCs w:val="24"/>
          <w:lang w:val="ru-RU"/>
        </w:rPr>
        <w:t xml:space="preserve"> </w:t>
      </w:r>
    </w:p>
    <w:p w14:paraId="4C34D719">
      <w:pPr>
        <w:pStyle w:val="25"/>
        <w:shd w:val="clear" w:color="auto" w:fill="auto"/>
        <w:tabs>
          <w:tab w:val="right" w:pos="9286"/>
        </w:tabs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4"/>
          <w:szCs w:val="24"/>
          <w:lang w:eastAsia="ru-RU"/>
        </w:rPr>
      </w:pPr>
      <w:r>
        <w:rPr>
          <w:rFonts w:hint="default"/>
          <w:i w:val="0"/>
          <w:color w:val="000000"/>
          <w:sz w:val="24"/>
          <w:szCs w:val="24"/>
          <w:lang w:val="ru-RU"/>
        </w:rPr>
        <w:t xml:space="preserve">Административного регламента 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4"/>
          <w:szCs w:val="24"/>
          <w:lang w:eastAsia="ru-RU"/>
        </w:rPr>
        <w:t xml:space="preserve">по выдаче </w:t>
      </w:r>
    </w:p>
    <w:p w14:paraId="0FF8C1AC">
      <w:pPr>
        <w:pStyle w:val="25"/>
        <w:shd w:val="clear" w:color="auto" w:fill="auto"/>
        <w:tabs>
          <w:tab w:val="right" w:pos="9286"/>
        </w:tabs>
        <w:rPr>
          <w:rFonts w:hint="default" w:ascii="Times New Roman" w:hAnsi="Times New Roman" w:cs="Times New Roman"/>
          <w:b w:val="0"/>
          <w:bCs/>
          <w:i w:val="0"/>
          <w:iCs w:val="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4"/>
          <w:szCs w:val="24"/>
          <w:lang w:eastAsia="ru-RU"/>
        </w:rPr>
        <w:t>разрешения органа опеки</w:t>
      </w:r>
      <w:r>
        <w:rPr>
          <w:rFonts w:hint="default" w:ascii="Times New Roman" w:hAnsi="Times New Roman" w:cs="Times New Roman"/>
          <w:b w:val="0"/>
          <w:bCs/>
          <w:i w:val="0"/>
          <w:iCs w:val="0"/>
          <w:sz w:val="24"/>
          <w:szCs w:val="24"/>
          <w:lang w:val="en-US" w:eastAsia="ru-RU"/>
        </w:rPr>
        <w:t xml:space="preserve"> и попечительства </w:t>
      </w:r>
    </w:p>
    <w:p w14:paraId="6C336093">
      <w:pPr>
        <w:pStyle w:val="25"/>
        <w:shd w:val="clear" w:color="auto" w:fill="auto"/>
        <w:tabs>
          <w:tab w:val="right" w:pos="9286"/>
        </w:tabs>
        <w:rPr>
          <w:rFonts w:hint="default"/>
          <w:i w:val="0"/>
          <w:i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4"/>
          <w:szCs w:val="24"/>
          <w:lang w:eastAsia="ru-RU"/>
        </w:rPr>
        <w:t>на изменение имени и (или) фамилии ребенка</w:t>
      </w:r>
    </w:p>
    <w:p w14:paraId="331A73C5">
      <w:pPr>
        <w:pStyle w:val="25"/>
        <w:shd w:val="clear" w:color="auto" w:fill="auto"/>
        <w:tabs>
          <w:tab w:val="right" w:pos="9286"/>
        </w:tabs>
        <w:rPr>
          <w:rFonts w:hint="default"/>
          <w:i w:val="0"/>
          <w:color w:val="000000"/>
          <w:sz w:val="24"/>
          <w:szCs w:val="24"/>
          <w:lang w:val="ru-RU"/>
        </w:rPr>
      </w:pPr>
    </w:p>
    <w:p w14:paraId="3AE651E9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540"/>
        <w:jc w:val="both"/>
        <w:rPr>
          <w:rFonts w:hint="default"/>
          <w:lang w:val="ru-RU"/>
        </w:rPr>
      </w:pPr>
      <w:r>
        <w:rPr>
          <w:rFonts w:hint="default"/>
          <w:i w:val="0"/>
          <w:color w:val="000000"/>
          <w:sz w:val="24"/>
          <w:szCs w:val="24"/>
          <w:lang w:val="ru-RU"/>
        </w:rPr>
        <w:t xml:space="preserve">В соответствии с нормами  </w:t>
      </w:r>
      <w:r>
        <w:rPr>
          <w:color w:val="0000FF"/>
          <w:u w:val="none"/>
        </w:rPr>
        <w:fldChar w:fldCharType="begin"/>
      </w:r>
      <w:r>
        <w:rPr>
          <w:color w:val="0000FF"/>
          <w:u w:val="none"/>
        </w:rPr>
        <w:instrText xml:space="preserve"> HYPERLINK "https://login.consultant.ru/link/?req=doc&amp;base=LAW&amp;n=536617&amp;date=26.10.2026" </w:instrText>
      </w:r>
      <w:r>
        <w:rPr>
          <w:color w:val="0000FF"/>
          <w:u w:val="none"/>
        </w:rPr>
        <w:fldChar w:fldCharType="separate"/>
      </w:r>
      <w:r>
        <w:rPr>
          <w:color w:val="0000FF"/>
          <w:u w:val="none"/>
        </w:rPr>
        <w:fldChar w:fldCharType="end"/>
      </w:r>
      <w:r>
        <w:t>Семейн</w:t>
      </w:r>
      <w:r>
        <w:rPr>
          <w:lang w:val="ru-RU"/>
        </w:rPr>
        <w:t>ого</w:t>
      </w:r>
      <w:r>
        <w:t xml:space="preserve"> </w:t>
      </w:r>
      <w:r>
        <w:rPr>
          <w:lang w:val="ru-RU"/>
        </w:rPr>
        <w:t>кодекса</w:t>
      </w:r>
      <w:r>
        <w:rPr>
          <w:color w:val="auto"/>
        </w:rPr>
        <w:t xml:space="preserve"> </w:t>
      </w:r>
      <w:r>
        <w:t>Российской Федерации, Федеральн</w:t>
      </w:r>
      <w:r>
        <w:rPr>
          <w:lang w:val="ru-RU"/>
        </w:rPr>
        <w:t>ого</w:t>
      </w:r>
      <w:r>
        <w:t xml:space="preserve"> </w:t>
      </w:r>
      <w:r>
        <w:rPr>
          <w:lang w:val="ru-RU"/>
        </w:rPr>
        <w:t>закона</w:t>
      </w:r>
      <w:r>
        <w:t xml:space="preserve"> </w:t>
      </w:r>
      <w:r>
        <w:rPr>
          <w:rFonts w:hint="default"/>
          <w:lang w:val="ru-RU"/>
        </w:rPr>
        <w:t>«</w:t>
      </w:r>
      <w:r>
        <w:t xml:space="preserve">Об общих принципах организации местного самоуправления в единой системе публичной власти", Федеральным 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"https://login.consultant.ru/link/?req=doc&amp;base=LAW&amp;n=515490&amp;dst=100220&amp;field=134&amp;date=26.10.2026" </w:instrText>
      </w:r>
      <w:r>
        <w:rPr>
          <w:color w:val="auto"/>
          <w:u w:val="none"/>
        </w:rPr>
        <w:fldChar w:fldCharType="separate"/>
      </w:r>
      <w:r>
        <w:rPr>
          <w:rStyle w:val="8"/>
          <w:color w:val="auto"/>
          <w:u w:val="none"/>
        </w:rPr>
        <w:t>законом</w:t>
      </w:r>
      <w:r>
        <w:rPr>
          <w:color w:val="auto"/>
          <w:u w:val="none"/>
        </w:rPr>
        <w:fldChar w:fldCharType="end"/>
      </w:r>
      <w:r>
        <w:t xml:space="preserve"> "Об опеке и попечительстве</w:t>
      </w:r>
      <w:r>
        <w:rPr>
          <w:rFonts w:hint="default"/>
          <w:lang w:val="ru-RU"/>
        </w:rPr>
        <w:t>»</w:t>
      </w:r>
      <w:r>
        <w:t xml:space="preserve">, 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"https://login.consultant.ru/link/?req=doc&amp;base=SPB&amp;n=333331&amp;dst=100410&amp;field=134&amp;date=26.10.2026" </w:instrText>
      </w:r>
      <w:r>
        <w:rPr>
          <w:color w:val="auto"/>
          <w:u w:val="none"/>
        </w:rPr>
        <w:fldChar w:fldCharType="separate"/>
      </w:r>
      <w:r>
        <w:rPr>
          <w:rStyle w:val="8"/>
          <w:color w:val="auto"/>
          <w:u w:val="none"/>
        </w:rPr>
        <w:t>Законом</w:t>
      </w:r>
      <w:r>
        <w:rPr>
          <w:color w:val="auto"/>
          <w:u w:val="none"/>
        </w:rPr>
        <w:fldChar w:fldCharType="end"/>
      </w:r>
      <w:r>
        <w:t xml:space="preserve"> Санкт-Петербурга от 3 декабря 2025 года N 688-133 </w:t>
      </w:r>
      <w:r>
        <w:rPr>
          <w:rFonts w:hint="default"/>
          <w:lang w:val="ru-RU"/>
        </w:rPr>
        <w:t>«</w:t>
      </w:r>
      <w:r>
        <w:t>Об организации местного</w:t>
      </w:r>
      <w:r>
        <w:rPr>
          <w:rFonts w:hint="default"/>
          <w:lang w:val="ru-RU"/>
        </w:rPr>
        <w:t xml:space="preserve"> </w:t>
      </w:r>
      <w:r>
        <w:t xml:space="preserve">самоуправления </w:t>
      </w:r>
      <w:r>
        <w:br w:type="textWrapping"/>
      </w:r>
      <w:r>
        <w:t>в единой системе публичной власти в Санкт-Петербурге</w:t>
      </w:r>
      <w:r>
        <w:rPr>
          <w:rFonts w:hint="default"/>
          <w:lang w:val="ru-RU"/>
        </w:rPr>
        <w:t xml:space="preserve">», </w:t>
      </w:r>
      <w:r>
        <w:rPr>
          <w:rFonts w:hint="default"/>
          <w:i w:val="0"/>
          <w:color w:val="000000"/>
          <w:sz w:val="24"/>
          <w:szCs w:val="24"/>
          <w:lang w:val="ru-RU"/>
        </w:rPr>
        <w:t xml:space="preserve">Закона Санкт-Петербурга </w:t>
      </w:r>
      <w:r>
        <w:rPr>
          <w:rFonts w:hint="default"/>
          <w:i w:val="0"/>
          <w:color w:val="000000"/>
          <w:sz w:val="24"/>
          <w:szCs w:val="24"/>
          <w:lang w:val="ru-RU"/>
        </w:rPr>
        <w:br w:type="textWrapping"/>
      </w:r>
      <w:r>
        <w:rPr>
          <w:rFonts w:hint="default"/>
          <w:i w:val="0"/>
          <w:color w:val="000000"/>
          <w:sz w:val="24"/>
          <w:szCs w:val="24"/>
          <w:lang w:val="ru-RU"/>
        </w:rPr>
        <w:t>от 21 ноября 2007 года № 539-109, Местная Администрация ВМО МО Аптекарский остров</w:t>
      </w:r>
    </w:p>
    <w:p w14:paraId="7EA2C780">
      <w:pPr>
        <w:pStyle w:val="25"/>
        <w:shd w:val="clear" w:color="auto" w:fill="auto"/>
        <w:tabs>
          <w:tab w:val="right" w:pos="9286"/>
        </w:tabs>
        <w:rPr>
          <w:rFonts w:hint="default"/>
          <w:i w:val="0"/>
          <w:color w:val="000000"/>
          <w:sz w:val="24"/>
          <w:szCs w:val="24"/>
          <w:lang w:val="ru-RU"/>
        </w:rPr>
      </w:pPr>
    </w:p>
    <w:p w14:paraId="61F98D90">
      <w:pPr>
        <w:pStyle w:val="25"/>
        <w:shd w:val="clear" w:color="auto" w:fill="auto"/>
        <w:tabs>
          <w:tab w:val="right" w:pos="9286"/>
        </w:tabs>
        <w:rPr>
          <w:rFonts w:hint="default"/>
          <w:i w:val="0"/>
          <w:color w:val="000000"/>
          <w:sz w:val="24"/>
          <w:szCs w:val="24"/>
          <w:lang w:val="ru-RU"/>
        </w:rPr>
      </w:pPr>
    </w:p>
    <w:p w14:paraId="1745A3D6">
      <w:pPr>
        <w:pStyle w:val="26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ПОСТАНОВЛЯЕТ:</w:t>
      </w:r>
    </w:p>
    <w:p w14:paraId="1C96920D">
      <w:pPr>
        <w:pStyle w:val="26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8B18D2B">
      <w:pPr>
        <w:pStyle w:val="26"/>
        <w:numPr>
          <w:ilvl w:val="0"/>
          <w:numId w:val="1"/>
        </w:numPr>
        <w:ind w:left="0" w:leftChars="0" w:firstLine="480" w:firstLineChars="2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Утвердить Административный регламент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по предоставлению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Местной Администрацией ВМО МО Аптекарский остров,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осуществляющ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eastAsia="ru-RU"/>
        </w:rPr>
        <w:t>ей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 xml:space="preserve"> отдельн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eastAsia="ru-RU"/>
        </w:rPr>
        <w:t>ое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государственное полномочие Санкт-Петербурга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 xml:space="preserve">по организации и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eastAsia="ru-RU"/>
        </w:rPr>
        <w:t>осуществлению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деятельности по опеке и попечительству, 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назначению и выплате денежных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средств на содержание детей, 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находящихся под опекой или попечительством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, и денежных средств на содержание детей,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переданных на воспитание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в приемные семьи,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в Санкт-Петербурге,  государственной услуги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по выдаче разрешения органа опеки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и попечительства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на изменение имени и (или) фамилии ребенка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 xml:space="preserve"> в соответствии с приложением № 1 к настоящему постановлению</w:t>
      </w:r>
      <w:bookmarkStart w:id="6" w:name="_GoBack"/>
      <w:bookmarkEnd w:id="6"/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>.</w:t>
      </w:r>
    </w:p>
    <w:p w14:paraId="6BB906D2">
      <w:pPr>
        <w:pStyle w:val="26"/>
        <w:numPr>
          <w:ilvl w:val="0"/>
          <w:numId w:val="1"/>
        </w:numPr>
        <w:ind w:left="0" w:leftChars="0" w:firstLine="480" w:firstLineChars="2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ru-RU"/>
        </w:rPr>
        <w:t>Отменить Постановление от 28 декабря 2012 года № 208.</w:t>
      </w:r>
    </w:p>
    <w:p w14:paraId="23FF20D1">
      <w:pPr>
        <w:pStyle w:val="26"/>
        <w:numPr>
          <w:ilvl w:val="0"/>
          <w:numId w:val="1"/>
        </w:numPr>
        <w:ind w:left="0" w:leftChars="0" w:firstLine="480" w:firstLineChars="2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bidi="ru-RU"/>
        </w:rPr>
        <w:t xml:space="preserve">Опубликовать (обнародовать) настоящее Постановление в муниципальных средствах массовой информации в течение 5 дней с момента его принятия.  </w:t>
      </w:r>
    </w:p>
    <w:p w14:paraId="270D257C">
      <w:pPr>
        <w:pStyle w:val="26"/>
        <w:numPr>
          <w:ilvl w:val="0"/>
          <w:numId w:val="1"/>
        </w:numPr>
        <w:ind w:left="0" w:leftChars="0" w:firstLine="480" w:firstLineChars="2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bidi="ru-RU"/>
        </w:rPr>
        <w:t>Настоящее Постановление вступает в силу с момента его официального опубликования.</w:t>
      </w:r>
    </w:p>
    <w:p w14:paraId="79608C31">
      <w:pPr>
        <w:pStyle w:val="26"/>
        <w:numPr>
          <w:ilvl w:val="0"/>
          <w:numId w:val="1"/>
        </w:numPr>
        <w:ind w:left="0" w:leftChars="0" w:firstLine="480" w:firstLineChars="20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bidi="ru-RU"/>
        </w:rPr>
        <w:t>Контроль за исполнением настоящего постановления оставляю за собой.</w:t>
      </w:r>
    </w:p>
    <w:p w14:paraId="3853DC9A">
      <w:pPr>
        <w:jc w:val="both"/>
      </w:pPr>
    </w:p>
    <w:p w14:paraId="42BF3DEF">
      <w:pPr>
        <w:jc w:val="both"/>
      </w:pPr>
    </w:p>
    <w:p w14:paraId="3A2C5638">
      <w:pPr>
        <w:jc w:val="both"/>
      </w:pPr>
      <w:r>
        <w:t>Глава</w:t>
      </w:r>
      <w:r>
        <w:tab/>
      </w:r>
      <w:r>
        <w:t>Местной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А.А. Мартыненко     </w:t>
      </w:r>
    </w:p>
    <w:p w14:paraId="2D83B62B">
      <w:pPr>
        <w:jc w:val="both"/>
      </w:pPr>
    </w:p>
    <w:p w14:paraId="1EC63B26">
      <w:pPr>
        <w:jc w:val="both"/>
      </w:pPr>
    </w:p>
    <w:p w14:paraId="0A476C3F">
      <w:pPr>
        <w:jc w:val="both"/>
      </w:pPr>
    </w:p>
    <w:p w14:paraId="3BD93E26">
      <w:pPr>
        <w:jc w:val="both"/>
      </w:pPr>
    </w:p>
    <w:p w14:paraId="762AAC84">
      <w:pPr>
        <w:jc w:val="both"/>
      </w:pPr>
    </w:p>
    <w:p w14:paraId="1785EAC7">
      <w:pPr>
        <w:jc w:val="both"/>
      </w:pPr>
    </w:p>
    <w:p w14:paraId="690C48ED">
      <w:pPr>
        <w:jc w:val="both"/>
      </w:pPr>
    </w:p>
    <w:p w14:paraId="5964D309">
      <w:pPr>
        <w:jc w:val="both"/>
      </w:pPr>
    </w:p>
    <w:p w14:paraId="5E883FBC">
      <w:pPr>
        <w:jc w:val="both"/>
      </w:pPr>
    </w:p>
    <w:p w14:paraId="34D5EF6D">
      <w:pPr>
        <w:jc w:val="both"/>
      </w:pPr>
    </w:p>
    <w:p w14:paraId="4792C0C4">
      <w:pPr>
        <w:wordWrap w:val="0"/>
        <w:jc w:val="right"/>
        <w:rPr>
          <w:rFonts w:hint="default"/>
          <w:lang w:val="ru-RU"/>
        </w:rPr>
      </w:pPr>
      <w:r>
        <w:rPr>
          <w:lang w:val="ru-RU"/>
        </w:rPr>
        <w:t>Приложение</w:t>
      </w:r>
      <w:r>
        <w:rPr>
          <w:rFonts w:hint="default"/>
          <w:lang w:val="ru-RU"/>
        </w:rPr>
        <w:t xml:space="preserve"> № 1 к Постановлению </w:t>
      </w:r>
    </w:p>
    <w:p w14:paraId="3DB1321A">
      <w:pPr>
        <w:wordWrap w:val="0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 xml:space="preserve">Местной Администрации </w:t>
      </w:r>
    </w:p>
    <w:p w14:paraId="31D2F417">
      <w:pPr>
        <w:wordWrap w:val="0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ВМО МО Аптекарский остров</w:t>
      </w:r>
    </w:p>
    <w:p w14:paraId="3EA114E5">
      <w:pPr>
        <w:wordWrap/>
        <w:jc w:val="right"/>
        <w:rPr>
          <w:rFonts w:hint="default"/>
          <w:lang w:val="ru-RU"/>
        </w:rPr>
      </w:pPr>
    </w:p>
    <w:p w14:paraId="55275051">
      <w:pPr>
        <w:wordWrap w:val="0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От ______________ № ________</w:t>
      </w:r>
    </w:p>
    <w:p w14:paraId="116C90D6">
      <w:pPr>
        <w:wordWrap/>
        <w:jc w:val="right"/>
        <w:rPr>
          <w:rFonts w:hint="default"/>
          <w:lang w:val="ru-RU"/>
        </w:rPr>
      </w:pPr>
    </w:p>
    <w:p w14:paraId="4D3986C3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  <w:lang w:eastAsia="ru-RU"/>
        </w:rPr>
        <w:t>Административный</w:t>
      </w:r>
      <w:r>
        <w:rPr>
          <w:rFonts w:hint="default" w:cs="Times New Roman"/>
          <w:b/>
          <w:sz w:val="24"/>
          <w:szCs w:val="24"/>
          <w:lang w:val="en-US" w:eastAsia="ru-RU"/>
        </w:rPr>
        <w:t xml:space="preserve"> регламент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по предоставлению </w:t>
      </w:r>
    </w:p>
    <w:p w14:paraId="498D654C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  <w:lang w:eastAsia="ru-RU"/>
        </w:rPr>
        <w:t>Местной</w:t>
      </w:r>
      <w:r>
        <w:rPr>
          <w:rFonts w:hint="default" w:cs="Times New Roman"/>
          <w:b/>
          <w:sz w:val="24"/>
          <w:szCs w:val="24"/>
          <w:lang w:val="en-US" w:eastAsia="ru-RU"/>
        </w:rPr>
        <w:t xml:space="preserve"> Администрацией ВМО МО Аптекарский остров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, осуществляющ</w:t>
      </w:r>
      <w:r>
        <w:rPr>
          <w:rFonts w:cs="Times New Roman"/>
          <w:b/>
          <w:sz w:val="24"/>
          <w:szCs w:val="24"/>
          <w:lang w:eastAsia="ru-RU"/>
        </w:rPr>
        <w:t>ей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отдельн</w:t>
      </w:r>
      <w:r>
        <w:rPr>
          <w:rFonts w:cs="Times New Roman"/>
          <w:b/>
          <w:sz w:val="24"/>
          <w:szCs w:val="24"/>
          <w:lang w:eastAsia="ru-RU"/>
        </w:rPr>
        <w:t>ые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государственн</w:t>
      </w:r>
      <w:r>
        <w:rPr>
          <w:rFonts w:cs="Times New Roman"/>
          <w:b/>
          <w:sz w:val="24"/>
          <w:szCs w:val="24"/>
          <w:lang w:eastAsia="ru-RU"/>
        </w:rPr>
        <w:t>ые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hint="default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полномочи</w:t>
      </w:r>
      <w:r>
        <w:rPr>
          <w:rFonts w:cs="Times New Roman"/>
          <w:b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</w:t>
      </w:r>
    </w:p>
    <w:p w14:paraId="494F4218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и денежных средств на содержание детей, переданных на воспитание </w:t>
      </w:r>
    </w:p>
    <w:p w14:paraId="59784AD5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в приемные семьи, в Санкт-Петербурге, государственной услуги </w:t>
      </w:r>
    </w:p>
    <w:p w14:paraId="61603CD0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по выдаче разрешения органа опеки и попечительства </w:t>
      </w:r>
    </w:p>
    <w:p w14:paraId="4D9EE197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на изменение имени и (или) фамилии ребенка</w:t>
      </w:r>
    </w:p>
    <w:p w14:paraId="638C8F8D">
      <w:pPr>
        <w:tabs>
          <w:tab w:val="left" w:pos="9781"/>
        </w:tabs>
        <w:spacing w:after="0" w:line="240" w:lineRule="auto"/>
        <w:ind w:right="-142"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(уникальный реестровый номер 7800000000160612922)</w:t>
      </w:r>
    </w:p>
    <w:p w14:paraId="20F1254E">
      <w:pPr>
        <w:tabs>
          <w:tab w:val="left" w:pos="9781"/>
        </w:tabs>
        <w:ind w:right="-142" w:firstLine="567"/>
        <w:jc w:val="center"/>
        <w:rPr>
          <w:b/>
        </w:rPr>
      </w:pPr>
    </w:p>
    <w:p w14:paraId="425DD9A2">
      <w:pPr>
        <w:wordWrap/>
        <w:jc w:val="center"/>
        <w:rPr>
          <w:rFonts w:hint="default"/>
          <w:lang w:val="ru-RU"/>
        </w:rPr>
      </w:pPr>
    </w:p>
    <w:p w14:paraId="5E30DC3A">
      <w:pPr>
        <w:pStyle w:val="38"/>
        <w:jc w:val="both"/>
        <w:rPr>
          <w:rFonts w:ascii="Times New Roman" w:hAnsi="Times New Roman" w:cs="Times New Roman"/>
          <w:sz w:val="24"/>
          <w:szCs w:val="24"/>
        </w:rPr>
      </w:pPr>
    </w:p>
    <w:p w14:paraId="137D946F">
      <w:pPr>
        <w:pStyle w:val="3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53B4275C">
      <w:pPr>
        <w:pStyle w:val="38"/>
        <w:jc w:val="both"/>
        <w:rPr>
          <w:rFonts w:ascii="Times New Roman" w:hAnsi="Times New Roman" w:cs="Times New Roman"/>
          <w:sz w:val="24"/>
          <w:szCs w:val="24"/>
        </w:rPr>
      </w:pPr>
    </w:p>
    <w:p w14:paraId="4156E7BD">
      <w:pPr>
        <w:tabs>
          <w:tab w:val="left" w:pos="9781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1.1. Предметом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регулирования настоящ</w:t>
      </w:r>
      <w:r>
        <w:rPr>
          <w:rFonts w:cs="Times New Roman"/>
          <w:sz w:val="24"/>
          <w:szCs w:val="24"/>
          <w:lang w:eastAsia="ru-RU"/>
        </w:rPr>
        <w:t>его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cs="Times New Roman"/>
          <w:sz w:val="24"/>
          <w:szCs w:val="24"/>
          <w:lang w:eastAsia="ru-RU"/>
        </w:rPr>
        <w:t>Административного</w:t>
      </w:r>
      <w:r>
        <w:rPr>
          <w:rFonts w:hint="default" w:cs="Times New Roman"/>
          <w:sz w:val="24"/>
          <w:szCs w:val="24"/>
          <w:lang w:val="en-US" w:eastAsia="ru-RU"/>
        </w:rPr>
        <w:t xml:space="preserve"> регламента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являются отношения, возникающие между заявителями и </w:t>
      </w:r>
      <w:r>
        <w:rPr>
          <w:rFonts w:cs="Times New Roman"/>
          <w:sz w:val="24"/>
          <w:szCs w:val="24"/>
          <w:lang w:eastAsia="ru-RU"/>
        </w:rPr>
        <w:t>Местной</w:t>
      </w:r>
      <w:r>
        <w:rPr>
          <w:rFonts w:hint="default" w:cs="Times New Roman"/>
          <w:sz w:val="24"/>
          <w:szCs w:val="24"/>
          <w:lang w:val="en-US" w:eastAsia="ru-RU"/>
        </w:rPr>
        <w:t xml:space="preserve"> Администрацией ВМО МО Аптекарский остров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, осуществляю</w:t>
      </w:r>
      <w:r>
        <w:rPr>
          <w:rFonts w:cs="Times New Roman"/>
          <w:sz w:val="24"/>
          <w:szCs w:val="24"/>
          <w:lang w:eastAsia="ru-RU"/>
        </w:rPr>
        <w:t>щей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отдельн</w:t>
      </w:r>
      <w:r>
        <w:rPr>
          <w:rFonts w:cs="Times New Roman"/>
          <w:sz w:val="24"/>
          <w:szCs w:val="24"/>
          <w:lang w:eastAsia="ru-RU"/>
        </w:rPr>
        <w:t>ые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cs="Times New Roman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е полномочи</w:t>
      </w:r>
      <w:r>
        <w:rPr>
          <w:rFonts w:cs="Times New Roman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 (далее – </w:t>
      </w:r>
      <w:r>
        <w:rPr>
          <w:rFonts w:cs="Times New Roman"/>
          <w:sz w:val="24"/>
          <w:szCs w:val="24"/>
          <w:lang w:eastAsia="ru-RU"/>
        </w:rPr>
        <w:t>орган местного самоуправления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), в сфере предоставления государственной услуги по выдаче разрешения органа опеки и попечительства на изменение имени и (или) фамилии ребенка</w:t>
      </w:r>
      <w:r>
        <w:t>.</w:t>
      </w:r>
    </w:p>
    <w:p w14:paraId="3E05060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Заявителями являются (далее – заявитель);</w:t>
      </w:r>
    </w:p>
    <w:p w14:paraId="61C5994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1.2.1. Родители несовершеннолетнего в возрасте до четырнадцати лет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(при их совместной просьбе).</w:t>
      </w:r>
    </w:p>
    <w:p w14:paraId="74971FD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1.2.2. Один из родителей несовершеннолетнего в возрасте до четырнадцати лет,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с которым проживает несовершеннолетний, в случае невозможности установления места нахождения родителя, лишения родителя родительских прав, признания недееспособным, а также в случаях уклонения родителя без уважительных причин от воспитания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 содержания ребенка. </w:t>
      </w:r>
    </w:p>
    <w:p w14:paraId="74A947C4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1.2.3. Мать несовершеннолетнего в возрасте до четырнадцати лет, рожденного от лиц, не состоящих в браке между собой, и отцовство в законном порядке не установлено.</w:t>
      </w:r>
    </w:p>
    <w:p w14:paraId="4B065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Несовершеннолетний является гражданином Российской Федерации, имеет регистрацию на территории Санкт-Петербурга по адресу места жительства (пребывания). Изменение имени и (или) фамилии ребенка, достигшего возраста десяти лет, может быть произведено только с его согласия</w:t>
      </w:r>
      <w:r>
        <w:rPr>
          <w:rStyle w:val="5"/>
          <w:rFonts w:ascii="Times New Roman" w:hAnsi="Times New Roman" w:cs="Times New Roman"/>
          <w:sz w:val="24"/>
          <w:szCs w:val="24"/>
        </w:rPr>
        <w:footnoteReference w:id="0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328E73">
      <w:pPr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Настоящими Методическими рекомендациями не предусмотрено представление интересов заявителя другими лицами.</w:t>
      </w:r>
    </w:p>
    <w:p w14:paraId="278FB2F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Требования к порядку информирования о порядке предоставления государственной услуги.</w:t>
      </w:r>
    </w:p>
    <w:p w14:paraId="4ED151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1.3.1. Порядок получения информации заявителями по вопросам предоставления государственной услуги и услуг, которые являются необходимыми и обязательными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для предоставления государственной услуги:</w:t>
      </w:r>
    </w:p>
    <w:p w14:paraId="4F2C7B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(далее – сеть «Интернет»)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официальном сайте органа местного самоуправления;</w:t>
      </w:r>
    </w:p>
    <w:p w14:paraId="787FB9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Портале «Государственные и муниципальные услуги (функции)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Санкт-Петербурге» (далее – Портал) (доменное имя сайта в сети «Интернет» – gu.spb.ru);</w:t>
      </w:r>
    </w:p>
    <w:p w14:paraId="79EF7B2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структурных подразделениях Санкт-Петербургского государственного казенного учреждения «Многофункциональный центр предоставления государственных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муниципальных услуг» (далее – МФЦ);</w:t>
      </w:r>
    </w:p>
    <w:p w14:paraId="735599A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мобильном приложении «Государственные услуги в Санкт-Петербурге» Межведомственной автоматизированной информационной системы предоставления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Санкт-Петербурге государственных и муниципальных услуг в электронном виде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(далее – мобильное приложение) – в части информации об органах (организациях) в разделе «Полезная информация»;</w:t>
      </w:r>
    </w:p>
    <w:p w14:paraId="2AFD4B4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Центре телефонного обслуживания МФЦ (далее – ЦТО): 122 (для звонков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 Санкт-Петербурга), для звонков из других субъектов Российской Федерации действует номер (812) 246-51-22;</w:t>
      </w:r>
    </w:p>
    <w:p w14:paraId="523CEE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 справочным телефонам специалистов органов местного самоуправления;</w:t>
      </w:r>
    </w:p>
    <w:p w14:paraId="069C680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личном обращении на прием к специалистам органов местного самоуправления (в дни и часы приема);</w:t>
      </w:r>
    </w:p>
    <w:p w14:paraId="39502CA3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стендах в местах предоставления государственной услуги.</w:t>
      </w:r>
    </w:p>
    <w:p w14:paraId="53CD3D5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1.3.2. Сведения о ходе предоставления государственной услуги заявители могут получить следующими способами (в следующем порядке):</w:t>
      </w:r>
    </w:p>
    <w:p w14:paraId="03B7CB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ЦТО (в случае если заявление о предоставлении государственной услуги подано посредством МФЦ);</w:t>
      </w:r>
    </w:p>
    <w:p w14:paraId="3D0A192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Портале без прохождения авторизации в разделе «Проверка статуса заявления» (доменное имя сайта в сети «Интернет» – gu.spb.ru) или после авторизации в «Личном кабинете»; </w:t>
      </w:r>
    </w:p>
    <w:p w14:paraId="4774A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мобильном приложении без прохождения авторизации в разделе «Проверка статуса заявления» или после авторизации в «Личном кабинете», а также посредством всплывающих уведомлений (при выборе заявителем соответствующего способа информирования);</w:t>
      </w:r>
    </w:p>
    <w:p w14:paraId="61E2BF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посредством уведомлений, поступивших по электронной почте (при выборе заявителем соответствующего способа информирования);</w:t>
      </w:r>
    </w:p>
    <w:p w14:paraId="52C9741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посредством уведомлений, поступивших через социальные сети (при выборе заявителем соответствующего способа информирования);</w:t>
      </w:r>
    </w:p>
    <w:p w14:paraId="1576E8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посредством уведомлений, поступивших по СМС (при   выборе заявителем соответствующего способа информирования);</w:t>
      </w:r>
    </w:p>
    <w:p w14:paraId="18FF879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 справочным телефонам специалистов органов местного самоуправления;</w:t>
      </w:r>
    </w:p>
    <w:p w14:paraId="1E01AE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личном обращении на прием к специалистам органов местного самоуправления (в дни и часы приема).</w:t>
      </w:r>
    </w:p>
    <w:p w14:paraId="25E38A4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1.3.3. Порядок, форма, место размещения и способы получения справочной информации, в том числе на стендах в местах предоставления государственной услуги,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в МФЦ.</w:t>
      </w:r>
    </w:p>
    <w:p w14:paraId="253C062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Справочная информация (местонахождение и график работы органов местного самоуправления и их структурных подразделений, предоставляющих государственную услугу, МФЦ, иных органов и организаций, участвующих в предоставлении государственной услуги, почтовые адреса, справочные телефоны и адреса электронной почты, адреса официальных сайтов) размещена на страницах органов местного самоуправления и на Портале (доменное имя сайта в сети «Интернет» - </w:t>
      </w:r>
      <w:r>
        <w:fldChar w:fldCharType="begin"/>
      </w:r>
      <w:r>
        <w:instrText xml:space="preserve"> HYPERLINK "http://gu.spb.ru"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gu.spb.ru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том числе в разделе «МФЦ».</w:t>
      </w:r>
    </w:p>
    <w:p w14:paraId="0AC5E463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D75CFD">
      <w:pPr>
        <w:pStyle w:val="38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Стандарт предоставления государственной услуги</w:t>
      </w:r>
    </w:p>
    <w:p w14:paraId="35174A8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91DC4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69"/>
      <w:bookmarkEnd w:id="0"/>
      <w:r>
        <w:rPr>
          <w:rFonts w:ascii="Times New Roman" w:hAnsi="Times New Roman" w:cs="Times New Roman"/>
          <w:sz w:val="24"/>
          <w:szCs w:val="24"/>
        </w:rPr>
        <w:t xml:space="preserve">2.1. Наименование государственной услуги: выдавать разрешение органа опеки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попечительства на изменение имени и (или) фамилии ребенка.</w:t>
      </w:r>
    </w:p>
    <w:p w14:paraId="4BBB7597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Краткое наименование государственной услуги: выдача разрешения органа опеки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попечительства на изменение имени и (или) фамилии ребенка.</w:t>
      </w:r>
    </w:p>
    <w:p w14:paraId="719B02BC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Государственная услуга предоставляется органом местного самоуправления, 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на территории которого ребенок имеет регистрацию по месту жительства (пребывания).</w:t>
      </w:r>
    </w:p>
    <w:p w14:paraId="62C4E12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услуги:</w:t>
      </w:r>
    </w:p>
    <w:p w14:paraId="35FF775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внутренних дел Российской Федерации (далее – МВД России);</w:t>
      </w:r>
    </w:p>
    <w:p w14:paraId="2492A924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Федеральная налоговая служба (далее – ФНС России) – оператор федеральной государственной информационной системы «Единый государственный реестр записей актов гражданского состояния»;</w:t>
      </w:r>
    </w:p>
    <w:p w14:paraId="296F7DB5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Фонд пенсионного и социального страхования Российской Федерации (далее – СФР)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– оператор государственной информационной системы «Единая централизованная цифровая платформа в социальной сфере» (далее – единая цифровая платформа).</w:t>
      </w:r>
    </w:p>
    <w:p w14:paraId="3536420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Должностным лицам органов местного самоуправления запрещено требовать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которые являются необходимыми и обязательными для предоставления государственных услуг, утвержденный Правительством Санкт-Петербурга.</w:t>
      </w:r>
    </w:p>
    <w:p w14:paraId="7D8ECB25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Результатом предоставления государственной услуги является:</w:t>
      </w:r>
    </w:p>
    <w:p w14:paraId="6A143FC7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органа местного самоуправления о выдаче разрешения органа опеки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попечительства на изменение имени и (или) фамилии ребенка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 форме согласно Приложению № 1 к настоящим Методическим рекомендациям и направление такого постановления заявителю;</w:t>
      </w:r>
    </w:p>
    <w:p w14:paraId="25DFA084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органа местного самоуправления об отказе в  выдаче разрешения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органа опеки и попечительства на изменение имени и (или) фамилии ребенка по форме согласно Приложению № 2 к настоящим Методическим рекомендациям и направление такого постановления заявителю.</w:t>
      </w:r>
    </w:p>
    <w:p w14:paraId="0F1DBF0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Предусмотрены следующие способы получения результата предоставления государственной услуги заявителем:</w:t>
      </w:r>
    </w:p>
    <w:p w14:paraId="0335FF35">
      <w:pPr>
        <w:pStyle w:val="38"/>
        <w:tabs>
          <w:tab w:val="left" w:pos="935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 в органе местного самоуправления;</w:t>
      </w:r>
    </w:p>
    <w:p w14:paraId="498C464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посредством МФЦ (при подаче запроса о предоставлении государственной услуги посредством МФЦ или Портала);</w:t>
      </w:r>
    </w:p>
    <w:p w14:paraId="05DE3EB3">
      <w:pPr>
        <w:tabs>
          <w:tab w:val="left" w:pos="93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государственной услуги: не более 10 рабочих дней.</w:t>
      </w:r>
    </w:p>
    <w:p w14:paraId="3A181BC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2.4.1. Решение </w:t>
      </w:r>
      <w:r>
        <w:rPr>
          <w:rFonts w:ascii="Times New Roman" w:hAnsi="Times New Roman" w:cs="Times New Roman"/>
          <w:sz w:val="24"/>
          <w:szCs w:val="24"/>
        </w:rPr>
        <w:t xml:space="preserve">о предоставлении государственной услуги либо об отказе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в предоставлении государственной услуги (далее – решение) принимается органом местного самоуправления в течение 9 рабочих дней со дня поступления заявления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 документов (сведений), указанных в пункте 2.6 настоящих Методических рекомендаций, в орган местного самоуправления.                   </w:t>
      </w:r>
    </w:p>
    <w:p w14:paraId="49EEE8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Информирование заявителя о принятом решении и н</w:t>
      </w:r>
      <w:r>
        <w:rPr>
          <w:rFonts w:ascii="Times New Roman" w:hAnsi="Times New Roman" w:cs="Times New Roman"/>
          <w:sz w:val="24"/>
          <w:szCs w:val="24"/>
        </w:rPr>
        <w:t xml:space="preserve">аправление заявителю решения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осуществляется в течение 1 рабочего дня со дня принятия соответствующего решения.</w:t>
      </w:r>
    </w:p>
    <w:p w14:paraId="6D4CF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2.4.2. </w:t>
      </w:r>
      <w:r>
        <w:rPr>
          <w:rFonts w:ascii="Times New Roman" w:hAnsi="Times New Roman" w:cs="Times New Roman"/>
          <w:sz w:val="24"/>
          <w:szCs w:val="24"/>
        </w:rPr>
        <w:t xml:space="preserve">При предоставлении государственной услуги посредством МФЦ срок предоставления государственной услуги увеличивается на срок, необходимый для передачи документов в МФЦ для выдачи результата предоставления государственной услуги заявителю – до трех рабочих дней со дня принятия решения о предоставлении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(отказе в предоставлении) государственной услуги.</w:t>
      </w:r>
    </w:p>
    <w:p w14:paraId="092452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Фиксация информации о принятом решении осуществляется в Межведомственной автоматизированной информационной системе предоставления в Санкт-Петербурге государственных и муниципальных услуг в электронном виде (далее – МАИС ЭГУ) в день принятия решения о предоставлении (отказе в предоставлении государственной услуги).</w:t>
      </w:r>
    </w:p>
    <w:p w14:paraId="3D8D2B7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2.5. Нормативные правовые акты, регулирующие предоставление государственной услуги.</w:t>
      </w:r>
    </w:p>
    <w:p w14:paraId="6BCA0A4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нормативных правовых актов размещен на официальном сайте органа местного самоуправления и на Портале (доменное имя сайта в сети «Интернет» – gu.spb.ru) в разделе описания государственной услуги.</w:t>
      </w:r>
    </w:p>
    <w:p w14:paraId="01C27CD1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Исчерпывающий перечень документов, необходимых в соответствии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нормативными правовыми актами для предоставления государственной услуги, подлежащих представлению заявителем:</w:t>
      </w:r>
    </w:p>
    <w:p w14:paraId="41E33081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Документ, удостоверяющий личность заявителей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C88F0B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2.6.2. Свидетельство о рождении ребенка, выданное компетентными органами иностранного государства, и его нотариально удостоверенный перевод на русский язык.</w:t>
      </w:r>
    </w:p>
    <w:p w14:paraId="00246C19">
      <w:pPr>
        <w:tabs>
          <w:tab w:val="left" w:pos="9781"/>
        </w:tabs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2.6.3.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Свидетельства о заключении брака, расторжении брака, перемене имени, выданные компетентными органами иностранного государства, и его нотариально удостоверенный перевод на русский язык (в случае несоответствия фамилии, имени, отчества родителя в свидетельстве о рождении ребенка).</w:t>
      </w:r>
    </w:p>
    <w:p w14:paraId="1053990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2.6.4. При совместной просьбе родителей несовершеннолетнего.</w:t>
      </w:r>
    </w:p>
    <w:p w14:paraId="72237ABC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2.6.4.1. Заявление родителей о выдаче разрешения органа опеки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попечительства на изменение имени и (или) фамилии ребенка по форме согласно Приложению № 3 к настоящим Методическим рекомендациям. Заявление оформляется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отношении одного ребенка.  </w:t>
      </w:r>
    </w:p>
    <w:p w14:paraId="56288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случае, если один из родителей  </w:t>
      </w:r>
      <w:r>
        <w:rPr>
          <w:rFonts w:ascii="Times New Roman" w:hAnsi="Times New Roman" w:cs="Times New Roman"/>
          <w:sz w:val="24"/>
          <w:szCs w:val="24"/>
        </w:rPr>
        <w:t xml:space="preserve">не может явиться в орган местного самоуправления либо в МФЦ, подлинность подписи родителя на заявлении должна быть нотариально удостоверена либо письменно заверена администрацией стационарной организации социального обслуживания, в которой проживает родитель; администрацией медицинской организации, оказывающей медицинскую помощь в стационарных условиях, в которой родитель находится на лечении; администрацией учреждения, в котором родитель находится в местах лишения свободы либо содержится под стражей в качестве подозреваемого или обвиняемого; администрацией воинских частей, соединений, учреждений и военно-учебных заведений, где нет нотариальных контор и других органов, совершающих нотариальные действия. </w:t>
      </w:r>
    </w:p>
    <w:p w14:paraId="13586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направления совместного заявления в электронной форме посредством Портала, заявление вместе с прикрепленными скан-образами документов и (или) электронными документами, подписанными усиленной квалифицированной электронной подписью лица, выдавшего документ, подписывается родителями несовершеннолетнего простой электронной подписью в соответствии с требованиями Федерального закона 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 06.04.2011 № 63-ФЗ «Об электронной подписи» и требованиями Федерального закона </w:t>
      </w:r>
      <w:r>
        <w:rPr>
          <w:rFonts w:ascii="Times New Roman" w:hAnsi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cs="Times New Roman"/>
          <w:sz w:val="24"/>
          <w:szCs w:val="24"/>
          <w:lang w:eastAsia="ru-RU"/>
        </w:rPr>
        <w:t>от 27.07.2010 № 210-ФЗ «Об организации предоставления государственных                                                и муниципальных услуг».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footnoteReference w:id="2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8BAFA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2.6.4.2. Свидетельство об установлении отцовства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выданное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компетентными органами иностранного государства, и его нотариально удостоверенный перевод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/>
          <w:sz w:val="24"/>
          <w:szCs w:val="24"/>
          <w:lang w:eastAsia="ru-RU"/>
        </w:rPr>
        <w:t>на русский язык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6BA5A17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2.6.5. При обращении одного из родителей несовершеннолетнего в возрасте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до четырнадцати лет, с которым проживает несовершеннолетний, в случае невозможности установления места нахождения родителя, лишения родителя родительских прав, признания недееспособным, а также в случаях уклонения родителя без уважительных причин от воспитания и содержания ребенка.</w:t>
      </w:r>
    </w:p>
    <w:p w14:paraId="1AD3A8A4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2.6.5.1. Заявление родителя о выдаче разрешения органа опеки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попечительства на изменение имени и (или) фамилии ребенка без учета мнения другого родителя по форме согласно Приложению № 4 к настоящим Методическим рекомендациям. Заявление оформляется в отношении одного ребенка.  </w:t>
      </w:r>
    </w:p>
    <w:p w14:paraId="44F94CE2">
      <w:pPr>
        <w:pStyle w:val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2.6.5.2. Документы, подтверждающие отсутствие мнения родителя на изменение имени и (или) фамилии ребенка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233A0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о признании матери (отца) ребенка безвестно отсутствующей (отсутствующим), вступившее в законную силу; </w:t>
      </w:r>
    </w:p>
    <w:p w14:paraId="2E73E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об установлении факта отсутствия родительского попечения над ребенком, вступившее в законную силу (в случае утраты ребенком попечения одного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 родителей); </w:t>
      </w:r>
    </w:p>
    <w:p w14:paraId="5068F6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справка органов внутренних дел о том, что место нахождения матери (отца) ребенка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не установлено;</w:t>
      </w:r>
    </w:p>
    <w:p w14:paraId="65B3A0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приказ (выписка из приказа) войсковой части о признании безвестно отсутствующим. </w:t>
      </w:r>
    </w:p>
    <w:p w14:paraId="373415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2.6.5.3. Свидетельство о смерти матери и (или) отца, выданное компетентными органами иностранного государства, и его нотариально удостоверенный перевод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русский язык.</w:t>
      </w:r>
    </w:p>
    <w:p w14:paraId="713D6E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2.6.5.4. Свидетельство об установлении отцовства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выданное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компетентными органами иностранного государства, и его нотариально удостоверенный перевод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/>
          <w:sz w:val="24"/>
          <w:szCs w:val="24"/>
          <w:lang w:eastAsia="ru-RU"/>
        </w:rPr>
        <w:t>на русский язык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6426D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2.6.6. При обращении матери</w:t>
      </w:r>
      <w:r>
        <w:rPr>
          <w:rFonts w:ascii="Times New Roman" w:hAnsi="Times New Roman" w:cs="Times New Roman"/>
          <w:sz w:val="24"/>
          <w:szCs w:val="24"/>
        </w:rPr>
        <w:t xml:space="preserve"> несовершеннолетнего, рожденного от лиц, не состоящих в браке между собой, и отцовство в законном порядке не установлено.</w:t>
      </w:r>
    </w:p>
    <w:p w14:paraId="41535C22">
      <w:pPr>
        <w:tabs>
          <w:tab w:val="left" w:pos="9781"/>
        </w:tabs>
        <w:spacing w:after="0" w:line="240" w:lineRule="auto"/>
        <w:ind w:right="-1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2.6.6.1.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Заявление матери несовершеннолетнего о выдаче разрешения органа опеки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попечительства на изменение имени и (или) фамилии ребенка по форме согласно Приложению № 5  к Методическим рекомендациям. Заявление оформляется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отношении одного ребенка.  </w:t>
      </w:r>
    </w:p>
    <w:p w14:paraId="36026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2.6.6.2. Справка о рождении, подтверждающая, что сведения об отце ребенка внесены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запись акта о рождении на основании заявления матери ребенка, выданная компетентными органами иностранного государства, и её нотариально удостоверенный перевод на русский язык.</w:t>
      </w:r>
    </w:p>
    <w:p w14:paraId="17ACBCB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2.6.7. В представляемых документах не допускаются не 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58D08DA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подаче заявления о предоставлении государственной услуги в электронной форме необходимость формирования и выгрузки заявления с Портала, на бумажном носителе отсутствует, а также представления скан-образа документа, удостоверяющего личность заявителя, авторизовавшегося на Портале, посредством федеральной государственной информационной системы «Единая система идентификации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аутентификации»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– ЕСИА),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 требуется. </w:t>
      </w:r>
    </w:p>
    <w:p w14:paraId="25E7E5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случае направления заявления в электронной форме посредством Портала</w:t>
      </w:r>
      <w:r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согласие несовершеннолетнего, достигшего возраста десяти лет,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изменение имени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(или) фамилии </w:t>
      </w:r>
      <w:r>
        <w:rPr>
          <w:rFonts w:ascii="Times New Roman" w:hAnsi="Times New Roman" w:cs="Times New Roman"/>
          <w:sz w:val="24"/>
          <w:szCs w:val="24"/>
        </w:rPr>
        <w:t xml:space="preserve">должно быть представлено заявителем в виде скан-образа такого согласия, оформленного в виде отдельного документа в свободной форме. </w:t>
      </w:r>
    </w:p>
    <w:p w14:paraId="02125C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Электронный запрос и документы (скан-образы документов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и(или) электронные документы, подписанные усиленной квалифицированной электронной подписью лица, выдавшего документ</w:t>
      </w:r>
      <w:r>
        <w:rPr>
          <w:rFonts w:ascii="Times New Roman" w:hAnsi="Times New Roman" w:cs="Times New Roman"/>
          <w:sz w:val="24"/>
          <w:szCs w:val="24"/>
        </w:rPr>
        <w:t xml:space="preserve">) в электронной форме предоставляются заявителем в соответствии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с порядком, указанным в пункте 3-1.2 настоящих Методических рекомендаций,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без необходимости последующего предъявления оригиналов документов в орган местного самоуправления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1DBE54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Согласие на обработку персональных данных заявителя, обратившегося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 предоставлением государственной услуги, и иных лиц в соответствии с пунктом 4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части 1 статьи 6 Федерального закона от 27.07.2006 № 152-ФЗ «О персональных данных»       и частью 4 статьи 7 Федерального закона от 27.07.2010 № 210-ФЗ «Об организации предоставления государственных и муниципальных услуг» (далее – Федеральный закон                   № 210-ФЗ) не требуется.</w:t>
      </w:r>
    </w:p>
    <w:p w14:paraId="421677BC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Исчерпывающий перечень документов, необходимых в соответствии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                 и иных органов, участвующих в предоставлении государственных услуг, и которые заявитель вправе представить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FC3751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2.7.1. Свидетельство о рождении ребенка (в том числе не содержащее сведения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матери (отце) ребенка), выданное органами записи актов гражданского состояния Российской Федерации. </w:t>
      </w:r>
    </w:p>
    <w:p w14:paraId="50E31E5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2.7.2. Справка о рождении, подтверждающая, что сведения об отце ребенка внесены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запись акта о рождении на основании заявления матери, выданная органами записи актов гражданского состояния Российской Федерации.</w:t>
      </w:r>
    </w:p>
    <w:p w14:paraId="340F58C1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2.7.3. Свидетельство (сведения) о смерти матери (отца) ребенка, выданное органами записи актов гражданского состояния Российской Федерации.</w:t>
      </w:r>
    </w:p>
    <w:p w14:paraId="72C9354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2.7.4.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Свидетельство (сведения) </w:t>
      </w:r>
      <w:r>
        <w:rPr>
          <w:rFonts w:ascii="Times New Roman" w:hAnsi="Times New Roman" w:cs="Times New Roman"/>
          <w:sz w:val="24"/>
          <w:szCs w:val="24"/>
        </w:rPr>
        <w:t xml:space="preserve">о рождении ребенка, о заключении брака,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расторжении брака, о смерти одного из родителей несовершеннолетнего, об установлении отцовства, о перемене имени, выданные органами записи актов гражданского состояния Российской Федерации.</w:t>
      </w:r>
    </w:p>
    <w:p w14:paraId="4BCCAE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2.7.5. Страховое свидетельство обязательного пенсионного страхования Российской Федерации либо документ, подтверждающий регистрацию в системе индивидуального (персонифицированного) учета, в том числе в форме электронного документа для последующего размещения указанных в нем сведений на единой цифровой платформе (сведения о страховом номере индивидуального лицевого счета).</w:t>
      </w:r>
    </w:p>
    <w:p w14:paraId="0652C5D4">
      <w:pPr>
        <w:shd w:val="clear" w:color="auto" w:fill="auto"/>
        <w:tabs>
          <w:tab w:val="left" w:pos="1100"/>
        </w:tabs>
        <w:spacing w:after="0" w:line="24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2.7.6. Документы (сведения) о регистрации родителя(ей) и ребенка по месту жительства или пребывания.</w:t>
      </w:r>
    </w:p>
    <w:p w14:paraId="307C09DE">
      <w:pPr>
        <w:pStyle w:val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2.7.7. Документы, подтверждающие невозможность установления места нахождения второго родителя, </w:t>
      </w:r>
      <w:r>
        <w:rPr>
          <w:rFonts w:ascii="Times New Roman" w:hAnsi="Times New Roman" w:cs="Times New Roman"/>
          <w:sz w:val="24"/>
          <w:szCs w:val="24"/>
        </w:rPr>
        <w:t>проживающего отдельно от ребенка, лишения его родительских прав, признания недееспособным, а также в случаях уклонения родителя без уважительных причин от воспитания и содержания ребенка, вместо заявления предоставляет следующие документы:</w:t>
      </w:r>
    </w:p>
    <w:p w14:paraId="219357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(сведения) о лишении матери (отца) ребенка родительских прав, вступившее в законную силу; </w:t>
      </w:r>
    </w:p>
    <w:p w14:paraId="2D9952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(сведения) об ограничении  матери (отца) ребенка  родительских прав, вступившее в законную силу; </w:t>
      </w:r>
    </w:p>
    <w:p w14:paraId="75DCC0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(сведения) о признании матери (отца) ребенка недееспособной (недееспособным), вступившее в законную силу; </w:t>
      </w:r>
    </w:p>
    <w:p w14:paraId="2C9C18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(сведения) об ограничении матери (отца) ребенка в дееспособности, вступившее в законную силу;  </w:t>
      </w:r>
    </w:p>
    <w:p w14:paraId="7B5B6C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суда (сведения) о признании матери (отца) ребенка умершей (умершим), вступившее в законную силу; </w:t>
      </w:r>
    </w:p>
    <w:p w14:paraId="7D4DF568">
      <w:pPr>
        <w:pStyle w:val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справка органов внутренних дел о розыске матери (отца) ребенка.   </w:t>
      </w:r>
    </w:p>
    <w:p w14:paraId="046451A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2.7.8. Орган местного самоуправления без участия заявителя запрашивает (получает) в МВД России сведения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о действительности паспорта попечителя и несовершеннолетнего.</w:t>
      </w:r>
    </w:p>
    <w:p w14:paraId="014A55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2.7.9. Непредставление заявителем документов (сведений), указанных                                                       в  пунктах 2.7.1 – 2.7.7 настоящих Методических рекомендаций, не является основанием для отказа заявителю в предоставлении государственной услуги.</w:t>
      </w:r>
    </w:p>
    <w:p w14:paraId="32CC953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Должностным лицам  органов местного самоуправления запрещено требовать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от заявителя:</w:t>
      </w:r>
    </w:p>
    <w:p w14:paraId="6D841665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14:paraId="7F5C173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210-ФЗ;</w:t>
      </w:r>
    </w:p>
    <w:p w14:paraId="0AF3F3B3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в пункте 4 части 1 статьи 7 Федерального закона № 210-ФЗ;</w:t>
      </w:r>
    </w:p>
    <w:p w14:paraId="4BD8D598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</w:t>
      </w:r>
      <w:r>
        <w:rPr>
          <w:rFonts w:ascii="Times New Roman" w:hAnsi="Times New Roman" w:cs="Times New Roman"/>
          <w:sz w:val="24"/>
          <w:szCs w:val="24"/>
          <w:lang w:val="ru-RU"/>
        </w:rPr>
        <w:t>орган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58871191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50B9D05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отказа в приеме документов, необходимых для предоставления государственной услуги:</w:t>
      </w:r>
    </w:p>
    <w:p w14:paraId="037ADD0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Исчерпывающий перечень оснований для отказа в приеме документов, необходимых для предоставления государственной услуги в МФЦ:</w:t>
      </w:r>
    </w:p>
    <w:p w14:paraId="1B7DD7D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непредставление заявителем документа, удостоверяющего личность, или представление документа, удостоверяющего личность, с истекшим сроком действия или недействительного документа, удостоверяющего личность;</w:t>
      </w:r>
    </w:p>
    <w:p w14:paraId="1345F31F">
      <w:pPr>
        <w:pStyle w:val="38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заявителем документов, содержащих исправления, серьезные повреждения, не позволяющие однозначно истолковать их содержание, отсутствие подписи, печати и т.д.</w:t>
      </w:r>
    </w:p>
    <w:p w14:paraId="0454521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 Исчерпывающий перечень оснований для отказа в приеме документов, необходимых для предоставления государственной услуги в органе местного самоуправления:</w:t>
      </w:r>
    </w:p>
    <w:p w14:paraId="31DE7FD8">
      <w:pPr>
        <w:pStyle w:val="38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непредставление заявителем документа, удостоверяющего личность,                                              или представление документа, удостоверяющего личность, с истекшим сроком действия или недействительного документа, удостоверяющего личность;</w:t>
      </w:r>
    </w:p>
    <w:p w14:paraId="3FDB577D">
      <w:pPr>
        <w:pStyle w:val="38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заявителем документов, содержащих исправления, серьезные повреждения, не позволяющие однозначно истолковать их содержание, отсутствие подписи, печати и т.д.</w:t>
      </w:r>
    </w:p>
    <w:p w14:paraId="0E40CB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2.10. Исчерпывающий перечень оснований для приостановления или отказа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предоставлении государственной услуги:</w:t>
      </w:r>
    </w:p>
    <w:p w14:paraId="66D2CCB7">
      <w:pPr>
        <w:pStyle w:val="38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Основания для приостановления предоставления государственной услуги действующим законодательством не предусмотрено.</w:t>
      </w:r>
    </w:p>
    <w:p w14:paraId="4004880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Основания для отказа в предоставлении государственной услуги:</w:t>
      </w:r>
    </w:p>
    <w:p w14:paraId="08E2946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у заявителя права на предоставление государственной услуги;</w:t>
      </w:r>
    </w:p>
    <w:p w14:paraId="7764584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заявителем неполных и (или) недостоверных сведений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государственной услуги; </w:t>
      </w:r>
    </w:p>
    <w:p w14:paraId="0784B0DF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изменённая фамилия ребенка, указанная в заявлении матери несовершеннолетнего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выдаче разрешения органа опеки и попечительства на изменение имени и (или) фамилии ребенка по форме согласно Приложению № 5 к настоящим Методическим рекомендациям, не соответствует фамилии матери, которую она носит в момент обращения.</w:t>
      </w:r>
    </w:p>
    <w:p w14:paraId="50BEBC5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Услуги, которые являются необходимыми и обязательными для предоставления государственной услуги, в том числе сведения о документе (документах) выдаваемом (выдаваемых) организациями, участвующими в предоставлении государственной услуги, действующим законодательством не предусмотрены.</w:t>
      </w:r>
    </w:p>
    <w:p w14:paraId="404B88B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Государственная пошлина или иная плата за предоставление государственной услуги не взимается.</w:t>
      </w:r>
    </w:p>
    <w:p w14:paraId="2CC939D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2.13.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платы. </w:t>
      </w:r>
    </w:p>
    <w:p w14:paraId="3EBCA0A8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плата за предоставление государственной услуги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не предусмотрена.</w:t>
      </w:r>
    </w:p>
    <w:p w14:paraId="656C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2.14. Максимальный срок ожидания в очереди при подаче запроса о предоставлении государственной услуги, услуги организации, участвующей в предоставлении государственной услуги, и при получении результата предоставления услуги:</w:t>
      </w:r>
    </w:p>
    <w:p w14:paraId="00EE0CC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срок ожидания в очереди (при ее наличии) при подаче заявления о предоставлении государственной услуги и необходимых документов в орган местного самоуправления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не должен превышать 15 минут;</w:t>
      </w:r>
    </w:p>
    <w:p w14:paraId="476C16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срок ожидания в очереди при получении документов в органе местного самоуправления не должен превышать 15 минут;</w:t>
      </w:r>
    </w:p>
    <w:p w14:paraId="18B032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минут;</w:t>
      </w:r>
    </w:p>
    <w:p w14:paraId="3A965951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ожидания в очереди при получении документов в структурном подразделении МФЦ не должен превышать 15 минут.</w:t>
      </w:r>
    </w:p>
    <w:p w14:paraId="34ED53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2.15. Срок и порядок регистрации заявления, услуги организации, участвующей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предоставлении государственной услуги, в том числе в электронной форме.</w:t>
      </w:r>
    </w:p>
    <w:p w14:paraId="0FA6D928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2.15.1. При личном обращении заявителя в орган местного самоуправления регистрация заявления осуществляется уполномоченным должностным лицом органа местного самоуправления, ответственным за прием заявления и комплекта документов                     (далее – уполномоченное лицо, ответственное за прием комплекта документов)                                         в присутствии заявителя, которому выдается расписка о приеме документов с указанием                            их перечня и даты приема с присвоенным регистрационным номером, в журнале регистрации органа местного самоуправления, который формируется в подсистеме «Электронный кабинет должностного лица» МАИС ЭГУ (далее – ЭКДЛ).</w:t>
      </w:r>
    </w:p>
    <w:p w14:paraId="6C37ECA4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2.15.2. При подаче заявления в электронной форме посредством Портала</w:t>
      </w:r>
      <w:r>
        <w:rPr>
          <w:rStyle w:val="5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регистрация такого заявления осуществляется автоматически в день его поступления в ЭКДЛ. </w:t>
      </w:r>
    </w:p>
    <w:p w14:paraId="387E30E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2.15.3. Информация о сроке и порядке регистрации заявления о предоставлении государственной услуги посредством МФЦ указана в </w:t>
      </w:r>
      <w:r>
        <w:fldChar w:fldCharType="begin"/>
      </w:r>
      <w:r>
        <w:instrText xml:space="preserve"> HYPERLINK \l "P1061" \o "VI. Особенности выполнения административных"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разделе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«IV. Особенности выполнения административных процедур (действий) в МФЦ».</w:t>
      </w:r>
    </w:p>
    <w:p w14:paraId="5C2732AF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 Требования к помещениям, в которых предоставляется государственная услуга, к залу ожидания, местам для заполнения заявления, информационным стендам с образцами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их заполнения и перечнем документов, необходимых для предоставления каждой государственной услуги, размещению, оформлению визуальной, текстовой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 мультимедийной информации о порядке предоставления таких услуг, в том числе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к обеспечению доступности для инвалидов указанных объектов в соответствии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 о социальной защите инвалидов.</w:t>
      </w:r>
    </w:p>
    <w:p w14:paraId="66D04DD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2.16.1. Помещения органов местного самоуправления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настоящих Методических рекомендаций, должны иметь писчие принадлежности (бланки заявлений, авторучки, бумагу) для заполнения заявления о предоставлении государственной услуги и производства вспомогательных записей (памяток, пояснений).</w:t>
      </w:r>
    </w:p>
    <w:p w14:paraId="604660D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2.16.2. Вход в здание органа местного самоуправления, в котором предоставляются государственные услуги (далее – здание), должен быть оборудован информационной табличкой (вывеской), содержащей информацию о наименовании и режиме работы органа местного самоуправления, предоставляющей государственную услугу, а также тактильной схемой (табличкой), дублирующей данную информацию.</w:t>
      </w:r>
    </w:p>
    <w:p w14:paraId="06FE9D2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14:paraId="70DFDB13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Должностные лица органа местного самоуправления, предоставляющего государственную услугу, осуществляют при необходимости помощь инвалидам и иным маломобильным группам населения при их передвижении по помещениям, в том числе                при входе в здание и выходе из него, в получении в доступной для них форме информации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том числе с использованием кресла-коляски.</w:t>
      </w:r>
    </w:p>
    <w:p w14:paraId="56E4560C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10C5E4C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2.16.3. Помещения органа местного самоуправления, в которых предоставляется государственная услуга (далее – помещения), оборудуются информационными стендами или терминалами, содержащими сведения, указанные в пункте настоящих Методических рекомендаций, в визуальной, текстовой и(или)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14:paraId="12E7492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световые, речевые сигналы в текстовую бегущую строку.</w:t>
      </w:r>
    </w:p>
    <w:p w14:paraId="4DEEAF0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14:paraId="58BE0A38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14:paraId="0D9ADC4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кресел-колясок.</w:t>
      </w:r>
    </w:p>
    <w:p w14:paraId="0901C37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23B4C277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должна быть предусмотрена система (установка) оповещения людей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пожаре.</w:t>
      </w:r>
    </w:p>
    <w:p w14:paraId="689509F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Вход и выход из помещения оборудуются соответствующими указателями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автономными источниками бесперебойного питания.</w:t>
      </w:r>
    </w:p>
    <w:p w14:paraId="38AC7EE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2.16.6. На путях движения инвалидов и иных маломобильных групп населения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в помещениях, где предоставляется государственная услуга, должны быть предусмотрены смежные с ними места отдыха и ожидания. В местах ожидания должно быть предусмотрено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не менее одного места для инвалида, передвигающегося на кресле-коляске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или пользующегося костылями (тростью), а также для его сопровождающего.</w:t>
      </w:r>
    </w:p>
    <w:p w14:paraId="4C8C6D6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2.16.7. Территория, прилегающая к местонахождению органа местного самоуправления, предоставляющего государственную услугу, оборудуется по возможности местами для парковки автотранспортных средств, включая автотранспортные средства инвалидов.</w:t>
      </w:r>
    </w:p>
    <w:p w14:paraId="424D14CE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14:paraId="2223F243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2.16.8. Главой органа местного самоуправления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14:paraId="5811BC7F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объекты и выхода из них;</w:t>
      </w:r>
    </w:p>
    <w:p w14:paraId="3B792AE7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вспомогательных технологий, а также сменного кресла-коляски;</w:t>
      </w:r>
    </w:p>
    <w:p w14:paraId="326FC6CC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возможность посадки в транспортное средство и высадки из него перед входом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объект, в том числе с использованием кресла-коляски и при необходимости с помощью работников объекта;</w:t>
      </w:r>
    </w:p>
    <w:p w14:paraId="052A42A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сопровождение инвалидов, имеющих стойкие нарушения функции зрения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самостоятельного передвижения, по территории объекта;</w:t>
      </w:r>
    </w:p>
    <w:p w14:paraId="414B992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0C3FEFA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иной текстовой и графической информации знаками, выполненными рельефно-точечным шрифтом Брайля и на контрастном фоне;</w:t>
      </w:r>
    </w:p>
    <w:p w14:paraId="0BDA664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</w:t>
      </w:r>
      <w:r>
        <w:fldChar w:fldCharType="begin"/>
      </w:r>
      <w:r>
        <w:instrText xml:space="preserve"> HYPERLINK "https://login.consultant.ru/link/?req=doc&amp;base=LAW&amp;n=183496&amp;dst=100012" \o "Ссылка на КонсультантПлюс"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>
        <w:fldChar w:fldCharType="begin"/>
      </w:r>
      <w:r>
        <w:instrText xml:space="preserve"> HYPERLINK "https://login.consultant.ru/link/?req=doc&amp;base=LAW&amp;n=183496&amp;dst=100038" \o "Ссылка на КонсультантПлюс"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порядке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утвержденном приказом Министерства труда и социальной защиты Российской Федерации от 22.06.2015 № 386н.</w:t>
      </w:r>
    </w:p>
    <w:p w14:paraId="5492DF53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2.16.9. Главой органа местного самоуправления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14:paraId="218E671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об оформлении необходимых для получения государственной услуги документов,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совершении ими других необходимых для получения услуги действий;</w:t>
      </w:r>
    </w:p>
    <w:p w14:paraId="6F14D0F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предоставление инвалидам по слуху при необходимости государственной услуги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использованием русского жестового языка, включая обеспечение допуска на объект сурдопереводчика, тифлосурдопереводчика;</w:t>
      </w:r>
    </w:p>
    <w:p w14:paraId="0CA0784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органом местного самоуправления, предоставляющим государственную услугу,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преодолении барьеров, мешающих получению ими услуг наравне с другими лицами;</w:t>
      </w:r>
    </w:p>
    <w:p w14:paraId="03323334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наличие копий документов, объявлений, инструкций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аудиоконтура в местах ожидания и приема заявителей.</w:t>
      </w:r>
    </w:p>
    <w:p w14:paraId="37E30059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2.16.10. Помещения структурных подразделений МФЦ должны отвечать требованиям, предусмотренным </w:t>
      </w:r>
      <w:r>
        <w:fldChar w:fldCharType="begin"/>
      </w:r>
      <w:r>
        <w:instrText xml:space="preserve"> HYPERLINK "https://login.consultant.ru/link/?req=doc&amp;base=RZB&amp;n=473082&amp;dst=100010" \o "Постановление Правительства РФ от 22.12.2012 N 1376 (ред. от 23.03.2024) "Об утверждении Правил организации деятельности многофункциональных центров предоставления государственных и муниципальных услуг" {КонсультантПлюс}"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1376, а также иным требованиям, предусмотренным действующим законодательством.</w:t>
      </w:r>
    </w:p>
    <w:p w14:paraId="1A91217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 Показатели доступности и качества государственных услуг:</w:t>
      </w:r>
    </w:p>
    <w:p w14:paraId="4CBE8A0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2.17.1. Количество взаимодействий заявителя с органом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по предоставлению государственной услуги – от 0 до 2.</w:t>
      </w:r>
    </w:p>
    <w:p w14:paraId="44C1412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2.17.2. Продолжительность взаимодействия должностных лиц при предоставлении государственной услуги – не более 30 минут.</w:t>
      </w:r>
    </w:p>
    <w:p w14:paraId="44ED2127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2.17.3. Предусмотрено информирование заявителя о ходе предоставления государственной услуги, в том числе с использованием информационно-коммуникационных технологий – да (по всем статусам решений, о поступлении документов в МФЦ).</w:t>
      </w:r>
    </w:p>
    <w:p w14:paraId="581DA08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2.17.4. Способы предоставления государственной услуги заявителю:</w:t>
      </w:r>
    </w:p>
    <w:p w14:paraId="03A4EA5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 при посещении органа местного самоуправления;</w:t>
      </w:r>
    </w:p>
    <w:p w14:paraId="68BF9A8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структурном подразделении МФЦ;</w:t>
      </w:r>
    </w:p>
    <w:p w14:paraId="1998BF8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посредством Портала</w:t>
      </w:r>
      <w:r>
        <w:rPr>
          <w:rStyle w:val="5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A000EA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2.18. Иные требования,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форме.</w:t>
      </w:r>
    </w:p>
    <w:p w14:paraId="1E4FE1A2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2.18.1. Особенности предоставления государственной услуги по территориальному принципу.</w:t>
      </w:r>
    </w:p>
    <w:p w14:paraId="798FC868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Заявление подается в любое структурное подразделение МФЦ.</w:t>
      </w:r>
    </w:p>
    <w:p w14:paraId="1C0845B4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Заявление подается в орган местного самоуправления, на территории которого ребенок имеет регистрацию по месту жительства (пребывания). </w:t>
      </w:r>
    </w:p>
    <w:p w14:paraId="37CF9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 ребенок зарегистрирован в Санкт-Петербурге по месту жительства                                 и по месту пребывания, то заявление подается в орган местного самоуправления по месту жительства ребенка.</w:t>
      </w:r>
    </w:p>
    <w:p w14:paraId="0466D10D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2.18.2. Особенности предоставления государственной услуги в электронной форме.</w:t>
      </w:r>
    </w:p>
    <w:p w14:paraId="776E9E36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обеспечения возможности подачи в электронной форме заявки и документов, необходимых для предоставления государственной услуги, заявитель должен иметь ключ простой электронной подписи. Для получения ключа простой электронной подписи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(далее – простая электронная подпись) заявителю необходимо пройти процедуру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для предоставления государственных и муниципальных услуг в электронной форме»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(далее – ЕСИА). Информация о способах и порядке регистрации в ЕСИА представлена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на Портале (страница сайта в сети «Интернет» – </w:t>
      </w:r>
      <w:r>
        <w:fldChar w:fldCharType="begin"/>
      </w:r>
      <w:r>
        <w:instrText xml:space="preserve"> HYPERLINK "http://gu.spb.ru/reg/"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gu.spb.ru/reg/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). Онлайн-форма предварительной регистрации в ЕСИА размещена на сайте в сети «Интернет» (страница сайта в сети «Интернет» – </w:t>
      </w:r>
      <w:r>
        <w:fldChar w:fldCharType="begin"/>
      </w:r>
      <w:r>
        <w:instrText xml:space="preserve"> HYPERLINK "https://esia.gosuslugi.ru/login/registration" \h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esia.gosuslugi.ru/login/registration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9B86A30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прохождения процедуры регистрации в ЕСИА (как физического лица) заявитель – физическое лицо должен авторизоваться на Портале, используя простую электронную подпись.</w:t>
      </w:r>
    </w:p>
    <w:p w14:paraId="62CE94EB">
      <w:pPr>
        <w:pStyle w:val="3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Заявителю, при условии авторизации, предоставляется возможность подать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электронной форме заявление и скан-образы документов, а также электронные документы, подписанные усиленной квалифицированной электронной подписью лица, выдавшего документ, необходимые для предоставления государственной услуги.</w:t>
      </w:r>
    </w:p>
    <w:p w14:paraId="2A33E146">
      <w:pPr>
        <w:pStyle w:val="38"/>
        <w:jc w:val="both"/>
        <w:rPr>
          <w:rFonts w:ascii="Times New Roman" w:hAnsi="Times New Roman" w:cs="Times New Roman"/>
          <w:sz w:val="24"/>
          <w:szCs w:val="24"/>
        </w:rPr>
      </w:pPr>
    </w:p>
    <w:p w14:paraId="23561578">
      <w:pPr>
        <w:pStyle w:val="38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14:paraId="38826AAB">
      <w:pPr>
        <w:pStyle w:val="38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 xml:space="preserve">в электронной форме, исправление допущенных опечаток и ошибок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в выданных в результате предоставления государственной услуги документах</w:t>
      </w:r>
    </w:p>
    <w:p w14:paraId="7E43064C">
      <w:pPr>
        <w:pStyle w:val="38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C558C31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осуществляются следующие административные процедуры (действия):</w:t>
      </w:r>
    </w:p>
    <w:p w14:paraId="28F013EF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прием, проверка полноты представленных сведений (документов) и регистрация запроса;</w:t>
      </w:r>
    </w:p>
    <w:p w14:paraId="79BE1A7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 направление межведомственных запросов о предоставлении документов, необходимых для предоставления государственной услуги, находящихся                        в распоряжении иных органов государственной власти и организаций, получение ответов на них;</w:t>
      </w:r>
    </w:p>
    <w:p w14:paraId="44DAF553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органом местного самоуправления решения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выдаче разрешения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органа опеки и попечительства на изменение имени и (или) фамилии ребенка </w:t>
      </w:r>
      <w:r>
        <w:rPr>
          <w:rFonts w:ascii="Times New Roman" w:hAnsi="Times New Roman" w:cs="Times New Roman"/>
          <w:sz w:val="24"/>
          <w:szCs w:val="24"/>
        </w:rPr>
        <w:t xml:space="preserve"> или об отказе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выдаче разрешения органа опеки и попечительства на изменение имени и (или) фамилии ребенка, информирование заявителя о результатах предоставления государственной услуги, выдача результата предоставления государственной услуги заявителю;</w:t>
      </w:r>
    </w:p>
    <w:p w14:paraId="1F025ABB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 предоставления государственной услуги документах.</w:t>
      </w:r>
    </w:p>
    <w:p w14:paraId="385F68CA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DEB2A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3.1. Прием, проверка полноты представленных сведений (документов)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и регистрация запроса</w:t>
      </w:r>
    </w:p>
    <w:p w14:paraId="10775B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 Основанием для начала административной процедуры является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поступление (посредством личного обращения заявителя, обращения заявителя в электронной форме посредством Портала </w:t>
      </w:r>
      <w:r>
        <w:rPr>
          <w:rFonts w:ascii="Times New Roman" w:hAnsi="Times New Roman" w:cs="Times New Roman"/>
          <w:sz w:val="24"/>
          <w:szCs w:val="24"/>
        </w:rPr>
        <w:t>либо из МФЦ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) в орган местного самоуправления заявления                                      и </w:t>
      </w:r>
      <w:r>
        <w:rPr>
          <w:rFonts w:ascii="Times New Roman" w:hAnsi="Times New Roman" w:cs="Times New Roman"/>
          <w:sz w:val="24"/>
          <w:szCs w:val="24"/>
        </w:rPr>
        <w:t>прилагаемых к нему документо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(далее – заявление и комплект документов).</w:t>
      </w:r>
    </w:p>
    <w:p w14:paraId="4DF83A2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принятия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органом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электронного дела с Портала                        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из МФЦ его регистрация является началом предоставления государственной услуги.</w:t>
      </w:r>
    </w:p>
    <w:p w14:paraId="46DBB5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3.1.2. Содержание административных действий, входящих в состав административной процедуры, продолжительность и (или) максимальный срок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их выполнения.</w:t>
      </w:r>
    </w:p>
    <w:p w14:paraId="75C7E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поступлении заявления и комплекта документов в ходе личного обращения заявителя в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орган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уполномоченное лицо, ответственное за прием комплекта документов, выполняет следующие административные действия:</w:t>
      </w:r>
    </w:p>
    <w:p w14:paraId="11ABD9E1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определяет предмет обращения;</w:t>
      </w:r>
    </w:p>
    <w:p w14:paraId="08D237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устанавливает личность заявителя и проверяет полномочия законного представителя;</w:t>
      </w:r>
    </w:p>
    <w:p w14:paraId="03BA1D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проверяет наличие (отсутствие) оснований для отказа в приеме документов, необходимых для предоставления государственной услуги в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>
        <w:fldChar w:fldCharType="begin"/>
      </w:r>
      <w:r>
        <w:instrText xml:space="preserve"> HYPERLINK "https://login.consultant.ru/link/?req=doc&amp;base=SPB&amp;n=320977&amp;dst=100268"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2.9.2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рекомендаций;</w:t>
      </w:r>
    </w:p>
    <w:p w14:paraId="161913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одного или нескольких оснований для отказа в приеме документов, необходимых для предоставления государственной услуги в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, указанных в </w:t>
      </w:r>
      <w:r>
        <w:fldChar w:fldCharType="begin"/>
      </w:r>
      <w:r>
        <w:instrText xml:space="preserve"> HYPERLINK "https://login.consultant.ru/link/?req=doc&amp;base=SPB&amp;n=320977&amp;dst=100268"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2.9.2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отказывает  в приеме и регистрации заявления и комплекта документов;</w:t>
      </w:r>
    </w:p>
    <w:p w14:paraId="5AFDFE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оснований для отказа в приеме документов, необходимых для предоставления государственной услуги в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, указанных                         в </w:t>
      </w:r>
      <w:r>
        <w:fldChar w:fldCharType="begin"/>
      </w:r>
      <w:r>
        <w:instrText xml:space="preserve"> HYPERLINK "https://login.consultant.ru/link/?req=doc&amp;base=SPB&amp;n=320977&amp;dst=100268"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2.9.2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рекомендаций:</w:t>
      </w:r>
    </w:p>
    <w:p w14:paraId="5D1452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принимает заявление и проверяет наличие документов, прилагаемых к заявлению,                        и дает их оценку на предмет соответствия перечню документов, указанному в </w:t>
      </w:r>
      <w:r>
        <w:fldChar w:fldCharType="begin"/>
      </w:r>
      <w:r>
        <w:instrText xml:space="preserve"> HYPERLINK "https://login.consultant.ru/link/?req=doc&amp;base=SPB&amp;n=320977&amp;dst=100110"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рекомендаций;</w:t>
      </w:r>
    </w:p>
    <w:p w14:paraId="6F9B0C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представления комплекта документов, не соответствующего </w:t>
      </w:r>
      <w:r>
        <w:fldChar w:fldCharType="begin"/>
      </w:r>
      <w:r>
        <w:instrText xml:space="preserve"> HYPERLINK "https://login.consultant.ru/link/?req=doc&amp;base=SPB&amp;n=320977&amp;dst=100110"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пункту 2.6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делает на заявлении запись  «О представлении неполного комплекта документов проинформирован». Факт ознакомления заявителя                                с записью заверяется его подписью;</w:t>
      </w:r>
    </w:p>
    <w:p w14:paraId="2A306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копирует документы, прилагаемые к заявлению на бумажном носителе, возвращает заявителю указанные документы после копирования, а также выдает заявителю расписку                    о приеме документов с указанием их перечня и даты приема;</w:t>
      </w:r>
    </w:p>
    <w:p w14:paraId="1EC41D7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                            который формируется в ЭКДЛ.</w:t>
      </w:r>
    </w:p>
    <w:p w14:paraId="64AAB1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регистрации заявления в журнале регистрации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уполномоченное лицо, ответственное за прием комплекта документов, выполняет следующие административные действия:</w:t>
      </w:r>
    </w:p>
    <w:p w14:paraId="0359E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2AB7E7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 органа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ответственному за подготовку                           и направление межведомственных запросов, а также получение ответов на них;</w:t>
      </w:r>
    </w:p>
    <w:p w14:paraId="6C492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необходимости направления межведомственных запросов                        передает заявление и комплект документов уполномоченному должностному лицу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органа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ответственному за рассмотрение заявления и комплекта документов (далее – уполномоченное лицо, ответственное за рассмотрение комплекта документов).</w:t>
      </w:r>
    </w:p>
    <w:p w14:paraId="4D612B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лицо, ответственное за прием комплекта документов, при обращении заявителей посредством МФЦ: </w:t>
      </w:r>
    </w:p>
    <w:p w14:paraId="23DB6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327E0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регистрирует заявление в журнале регистрации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органа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который формируется в ЭКДЛ;</w:t>
      </w:r>
    </w:p>
    <w:p w14:paraId="288E9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02562E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органа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 ответственному за подготовку                   и направление межведомственных запросов, а также получение ответов на них;</w:t>
      </w:r>
    </w:p>
    <w:p w14:paraId="3F398F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необходимости направления межведомственных запросов                        передает заявление и комплект документов уполномоченному лицу, ответственному                          за рассмотрение комплекта документов.</w:t>
      </w:r>
    </w:p>
    <w:p w14:paraId="1E55B9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лицо, ответственное за прием комплекта документов,                                            при обращении заявителей посредством Портала: </w:t>
      </w:r>
    </w:p>
    <w:p w14:paraId="59CC66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11930B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512242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определяет необходимость (отсутствие необходимости) направления межведомственных запросов в органы государственной власти и организации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предоставлении недостающих сведений (документов), необходимых для предоставлении государственной услуги (далее – межведомственный запрос), о чем на заявлении делается соответствующая запись;</w:t>
      </w:r>
    </w:p>
    <w:p w14:paraId="2A5E1C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попечительства, ответственному за подготовку                                                  и направление межведомственных запросов, а также получение ответов на них;</w:t>
      </w:r>
    </w:p>
    <w:p w14:paraId="777AA8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необходимости направления межведомственных запросов                        передает заявление и комплект документов уполномоченному лицу, ответственному                             за рассмотрение комплекта документов.</w:t>
      </w:r>
    </w:p>
    <w:p w14:paraId="378C63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Максимальный срок выполнения административных действий в рамках административной процедуры составляет 1 рабочий день со дня поступления заявления                        и комплекта документов в орган местного самоуправления.</w:t>
      </w:r>
    </w:p>
    <w:p w14:paraId="1FE1E6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 Должностным лицом, ответственным за выполнение административных действий, входящих в состав административной процедуры, является уполномоченное лицо, ответственное за прием комплекта документов.</w:t>
      </w:r>
    </w:p>
    <w:p w14:paraId="384E8B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3.1.5.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документов, а в случае личного обращения заявителя в орган местного                                    самоуправления – также наличие (отсутствие) оснований для отказа в приеме документов, необходимых для предоставления государственной услуги в орган местного самоуправления, указанных в </w:t>
      </w:r>
      <w:r>
        <w:fldChar w:fldCharType="begin"/>
      </w:r>
      <w:r>
        <w:instrText xml:space="preserve"> HYPERLINK "https://login.consultant.ru/link/?req=doc&amp;base=SPB&amp;n=320977&amp;dst=100268"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2.9.2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3853E6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3.1.6. Результат административной процедуры и порядок передачи результата:</w:t>
      </w:r>
    </w:p>
    <w:p w14:paraId="05C5F9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и регистрация заявления и прилагаемых к нему документов,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документов;</w:t>
      </w:r>
    </w:p>
    <w:p w14:paraId="55CB15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уполномоченным лицом, ответственным за прием комплекта документов, копии заявления с соответствующей записью уполномоченному лицу органа местного самоуправления, ответственному за подготовку и направление межведомственных запросов, а также получение ответов на них.</w:t>
      </w:r>
    </w:p>
    <w:p w14:paraId="6AFC6F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Информирование заявителя о результате административной процедуры осуществляется способами, указанными в </w:t>
      </w:r>
      <w:r>
        <w:fldChar w:fldCharType="begin"/>
      </w:r>
      <w:r>
        <w:instrText xml:space="preserve"> HYPERLINK "https://login.consultant.ru/link/?req=doc&amp;base=SPB&amp;n=320977&amp;dst=100049"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1.3.2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715632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3.1.1.7. Способ фиксации результата выполнения административной процедуры:</w:t>
      </w:r>
    </w:p>
    <w:p w14:paraId="12DFC1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документа.</w:t>
      </w:r>
    </w:p>
    <w:p w14:paraId="2D1960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заявления и прилагаемых к нему документов   в   орган местного самоуправления посредством Портала, МФЦ фиксация результата выполнения административной процедуры осуществляется с установкой соответствующего статуса                     в ЭКДЛ.</w:t>
      </w:r>
    </w:p>
    <w:p w14:paraId="7087C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C7BA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Подготовка и направление межведомственных запросов о предоставлении документов, необходимых для предоставления государственной услуги, </w:t>
      </w:r>
      <w:r>
        <w:rPr>
          <w:rFonts w:ascii="Times New Roman" w:hAnsi="Times New Roman" w:cs="Times New Roman"/>
          <w:b/>
          <w:bCs/>
          <w:sz w:val="24"/>
          <w:szCs w:val="24"/>
        </w:rPr>
        <w:t>находящихся в распоряжении иных органов государственной власти и организаций,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получение ответов на них</w:t>
      </w:r>
    </w:p>
    <w:p w14:paraId="32801D6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Основанием для начала выполнения административной процедуры является поступление уполномоченному лицу органа местного самоуправления, ответственному                                           за подготовку и направление межведомственных запросов, а также получение ответов                       на них, копии заявления с отметкой о необходимости подготовки межведомственных запросов.</w:t>
      </w:r>
    </w:p>
    <w:p w14:paraId="77F464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Содержание административных действий, входящих в состав административной процедуры.</w:t>
      </w:r>
    </w:p>
    <w:p w14:paraId="75CE3C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административной процедуры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выполняет следующие административные действия:</w:t>
      </w:r>
    </w:p>
    <w:p w14:paraId="03F274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определяет состав документов (информации), подлежащих получению                                          по межведомственным запросам, и органы (организации), в которые должны быть направлены межведомственные запросы;</w:t>
      </w:r>
    </w:p>
    <w:p w14:paraId="076B3EA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подготавливает проекты межведомственных запросов в орган опеки и попечительства, на территории которого находится жилое помещение по новому адресу проживания несовершеннолетнего подопечного, на бумажном носителе;</w:t>
      </w:r>
    </w:p>
    <w:p w14:paraId="384FF1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представляет проекты межведомственных запросов в орган опеки и попечительства, на территории которого находится жилое помещение по новому адресу проживания несовершеннолетнего подопечного, на бумажном носителе на подпись должностному лицу органа местного самоуправления, уполномоченному подписывать межведомственные запросы, на бумажном носителе.</w:t>
      </w:r>
    </w:p>
    <w:p w14:paraId="72EEF44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направления межведомственных запросов и получения ответов на них                                 в электронном виде посредством единой системы межведомственного электронного взаимодействия (далее – СМЭВ),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запрашивает в ЭКДЛ запросы:</w:t>
      </w:r>
    </w:p>
    <w:p w14:paraId="541DE2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МВД России с целью получения:</w:t>
      </w:r>
    </w:p>
    <w:p w14:paraId="198022F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сведений о действительности паспорта попечителя и несовершеннолетнего; </w:t>
      </w:r>
    </w:p>
    <w:p w14:paraId="0319FB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сведений о регистрации родителя(ей) и ребенка по месту жительства или пребывания; </w:t>
      </w:r>
    </w:p>
    <w:p w14:paraId="3E7FD6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сведений о розыске родителя;</w:t>
      </w:r>
    </w:p>
    <w:p w14:paraId="5ACD28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СФР с целью получения: </w:t>
      </w:r>
    </w:p>
    <w:p w14:paraId="2F99A60B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сведений о получении страхового номера индивидуального лицевого счета;</w:t>
      </w:r>
    </w:p>
    <w:p w14:paraId="600098F8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сведений о лишении матери (отца) ребенка родительских прав;</w:t>
      </w:r>
    </w:p>
    <w:p w14:paraId="20D3E872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сведений о признании матери (отца) ребенка недееспособной (недееспособным));</w:t>
      </w:r>
    </w:p>
    <w:p w14:paraId="78AAC91B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ФНС России с целью получения:</w:t>
      </w:r>
    </w:p>
    <w:p w14:paraId="7024F1B6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сведений (информации) (в том числе подтверждающие, что сведения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об отце ребенка внесены в запись акта о рождении на основании заявления матери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–   в соответствующем случае, и (или) не содержащие сведения о матери (отце) ребенка)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 рождении ребенка, сведений о заключении брака, о расторжении брака,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 смерти одного из родителей несовершеннолетнего, об установлении отцовства,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 перемене имени, выданные органами записи актов гражданского состояния Российской Федерации);</w:t>
      </w:r>
    </w:p>
    <w:p w14:paraId="0335A62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получает ответы на межведомственные запросы;</w:t>
      </w:r>
    </w:p>
    <w:p w14:paraId="3C3331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анализирует документы (сведения),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14:paraId="1307A27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приобщает полученные документы (сведения) к комплекту документов и передает комплект документов уполномоченному лицу, ответственному за рассмотрение комплекта документов.</w:t>
      </w:r>
    </w:p>
    <w:p w14:paraId="1358ADF2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неполучения ответа на межведомственный запрос из МВД России, СФР, ФНС России уполномоченное лицо органа местного самоуправления, ответственное за подготовку и направление межведомственных запросов, а также получение ответов на них, запрашивает соответствующую информацию у заявителя.</w:t>
      </w:r>
    </w:p>
    <w:p w14:paraId="26EF62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Межведомственный запрос направляется:</w:t>
      </w:r>
    </w:p>
    <w:p w14:paraId="48A0C5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посредством подсистемы ЭКДЛ;</w:t>
      </w:r>
    </w:p>
    <w:p w14:paraId="5ACE0B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иными способами, не противоречащими законодательству.</w:t>
      </w:r>
    </w:p>
    <w:p w14:paraId="2DAC1B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почте. В случае направления межведомственного запроса иными способами, не противоречащими законодательству, днем направления межведомственного запроса считается дата почтового отправления.</w:t>
      </w:r>
    </w:p>
    <w:p w14:paraId="3EAE858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Максимальный срок выполнения административной процедуры составляет                    2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самоуправления, ответственному за подготовку и направление межведомственных запросов, а также получение ответов на них.</w:t>
      </w:r>
    </w:p>
    <w:p w14:paraId="48446E8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подготовки и направления межведомственного запроса –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самоуправления, ответственному за подготовку                                           и направление межведомственных запросов, а также получение ответов на них.</w:t>
      </w:r>
    </w:p>
    <w:p w14:paraId="0451ABA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получения ответа на межведомственный запрос из МВД России, СФР,                                 ФНС России посредством межведомственного информационного взаимодействия, осуществляемого в электронной форме посредством СМЭВ, не должен                                            превышать 2 рабочих дней со дня поступления межведомственного запроса в орган, предоставляющий сведения (документы).</w:t>
      </w:r>
    </w:p>
    <w:p w14:paraId="4C33FC3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передачи комплекта документов уполномоченному лицу, ответственному                        за рассмотрение комплекта документов, – в день получения ответов на межведомственные запросы.</w:t>
      </w:r>
    </w:p>
    <w:p w14:paraId="01609BB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7241552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лицо, ответственное за подготовку и направление межведомственных запросов, а также получение ответов на них;</w:t>
      </w:r>
    </w:p>
    <w:p w14:paraId="4F6C851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должностное лицо органа местного самоуправления, уполномоченное подписывать межведомственные запросы.</w:t>
      </w:r>
    </w:p>
    <w:p w14:paraId="1139E91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3.2.5. Критерием принятия решения в рамках административной процедуры является непредставление заявителем по собственной инициативе документов (сведений), указанных в </w:t>
      </w:r>
      <w:r>
        <w:fldChar w:fldCharType="begin"/>
      </w:r>
      <w:r>
        <w:instrText xml:space="preserve"> HYPERLINK "https://login.consultant.ru/link/?req=doc&amp;base=SPB&amp;n=320977&amp;dst=100235"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и выявленная необходимость получения таких документов (сведений) путем направления межведомственных запросов.</w:t>
      </w:r>
    </w:p>
    <w:p w14:paraId="75AF0F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 Результатом административной процедуры является:</w:t>
      </w:r>
    </w:p>
    <w:p w14:paraId="57FB81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получение документов (сведений), которые находятся в распоряжении иных исполнительных органов государственной власти (организаций), федеральных органов исполнительной власти и органов государственных внебюджетных фондов, подведомственных им организаций, указанных в </w:t>
      </w:r>
      <w:r>
        <w:fldChar w:fldCharType="begin"/>
      </w:r>
      <w:r>
        <w:instrText xml:space="preserve"> HYPERLINK "https://login.consultant.ru/link/?req=doc&amp;base=SPB&amp;n=320977&amp;dst=100235"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66B636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Информирование заявителя о результате административной процедуры осуществляется способами, указанными в </w:t>
      </w:r>
      <w:r>
        <w:fldChar w:fldCharType="begin"/>
      </w:r>
      <w:r>
        <w:instrText xml:space="preserve"> HYPERLINK "https://login.consultant.ru/link/?req=doc&amp;base=SPB&amp;n=320977&amp;dst=100049"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1.3.2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774A2F5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3..2.7.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      в ЭКДЛ в электронном виде (в случае поступления заявления и комплекта документов                        в орган местного самоуправления посредством Портала либо МФЦ фиксация результата выполнения административной процедуры осуществляется  с установкой соответствующего статуса  в ЭКДЛ).</w:t>
      </w:r>
    </w:p>
    <w:p w14:paraId="7406531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EDF1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3.3. Принятие органом местного самоуправления решения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 выдаче разрешения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органа опеки и попечительства на изменение имени и (или) фамилии ребенка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или об отказе в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выдаче разрешения органа опеки и попечительства на изменение имени и (или) фамилии ребенка, информирование заявителя о результатах предоставления государственной услуги, выдача результата предоставления государственной услуги заявителю</w:t>
      </w:r>
    </w:p>
    <w:p w14:paraId="1CB15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является поступление уполномоченному лицу, ответственному за рассмотрение комплекта документов, комплекта документов, включая ответы на межведомственные запросы (в случае                        их направления).</w:t>
      </w:r>
    </w:p>
    <w:p w14:paraId="5B3D6B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Содержание административных действий, входящих в состав административной процедуры.</w:t>
      </w:r>
    </w:p>
    <w:p w14:paraId="5E5419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административной процедуры уполномоченное лицо, ответственное                       за рассмотрение комплекта документов, выполняет следующие административные действия:</w:t>
      </w:r>
    </w:p>
    <w:p w14:paraId="5B613C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проверяет отсутствие (наличие) оснований для отказа в предоставлении государственной услуги, указанных в </w:t>
      </w:r>
      <w:r>
        <w:fldChar w:fldCharType="begin"/>
      </w:r>
      <w:r>
        <w:instrText xml:space="preserve"> HYPERLINK "https://login.consultant.ru/link/?req=doc&amp;base=SPB&amp;n=320977&amp;dst=100274"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2.10.2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рекомендаций;</w:t>
      </w:r>
    </w:p>
    <w:p w14:paraId="3797F5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оснований для отказа в предоставлении государственной услуги в соответствии с </w:t>
      </w:r>
      <w:r>
        <w:fldChar w:fldCharType="begin"/>
      </w:r>
      <w:r>
        <w:instrText xml:space="preserve"> HYPERLINK "https://login.consultant.ru/link/?req=doc&amp;base=SPB&amp;n=320977&amp;dst=100274"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2.10.2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готовит проект постановления о разрешении на изменение имени и (или) фамилии ребенка, по форме согласно приложению № 1 к настоящим Методическим рекомендациям                                                     (далее – проект постановления о разрешении);</w:t>
      </w:r>
    </w:p>
    <w:p w14:paraId="110D7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отказа в предоставлении государственной услуги                    в соответствии с </w:t>
      </w:r>
      <w:r>
        <w:fldChar w:fldCharType="begin"/>
      </w:r>
      <w:r>
        <w:instrText xml:space="preserve"> HYPERLINK "https://login.consultant.ru/link/?req=doc&amp;base=SPB&amp;n=320977&amp;dst=100274"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2.10.2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рекомендаций, готовит проект постановления об отказе в выдаче разрешения на изменение имени и (или) фамилии ребенка по форме согласно приложению № 2 к настоящим Методическим рекомендациям (далее – проект постановления об отказе);        </w:t>
      </w:r>
    </w:p>
    <w:p w14:paraId="4DF1B0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передает комплект документов, а также проект постановления о разрешении или проект постановления об отказе должностному лицу, уполномоченному на подписание, для подписания.</w:t>
      </w:r>
    </w:p>
    <w:p w14:paraId="4C1356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Должностное лицо, уполномоченное на подписание, подписывает проект постановления о разрешении или проект постановления об отказе и передает подписанные документы специалисту органа местного самоуправления, ответственному за направление результата государственной услуги заявителю.</w:t>
      </w:r>
    </w:p>
    <w:p w14:paraId="1CE97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органа местного самоуправления, ответственный за направление результата государственной услуги заявителю:</w:t>
      </w:r>
    </w:p>
    <w:p w14:paraId="4353D1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постановление о разрешении или постановление об отказе;</w:t>
      </w:r>
    </w:p>
    <w:p w14:paraId="019708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направляет (выдает) заявителю результат предоставления государственной услуги способом, указанным в заявлении.</w:t>
      </w:r>
    </w:p>
    <w:p w14:paraId="1A350E99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Максимальный срок выполнения административных действий в рамках административной процедуры составляет 4 рабочих дней с момента получения заявления              и комплекта документов, а также документов и информации, полученных по результатам направления межведомственных запросов:</w:t>
      </w:r>
    </w:p>
    <w:p w14:paraId="007DC214">
      <w:pPr>
        <w:pStyle w:val="3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о разрешении или постановление об отказе принимается органом местного самоуправления в течение 3 рабочих дней со дня наступления событий (юридических фактов), являющихся основанием для начала административной процедуры;</w:t>
      </w:r>
    </w:p>
    <w:p w14:paraId="738B24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(выдача) заявителю постановления о разрешении или постановления                      об отказе – не позднее 1 рабочего дня со дня принятия решения о разрешении                                          либо об отказе.</w:t>
      </w:r>
    </w:p>
    <w:p w14:paraId="3C0864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290D1E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лицо, ответственное за рассмотрение комплекта документов;</w:t>
      </w:r>
    </w:p>
    <w:p w14:paraId="7757A9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должностное лицо, уполномоченное на подписание;</w:t>
      </w:r>
    </w:p>
    <w:p w14:paraId="7907E8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органа местного самоуправления, ответственный за направление результата государственной услуги заявителю.</w:t>
      </w:r>
    </w:p>
    <w:p w14:paraId="3F6AF4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Критерии принятия решения в рамках административной процедуры:</w:t>
      </w:r>
    </w:p>
    <w:p w14:paraId="05443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отсутствие (наличие) оснований для отказа в предоставлении государственной услуги, указанных в </w:t>
      </w:r>
      <w:r>
        <w:fldChar w:fldCharType="begin"/>
      </w:r>
      <w:r>
        <w:instrText xml:space="preserve"> HYPERLINK "https://login.consultant.ru/link/?req=doc&amp;base=SPB&amp;n=320977&amp;dst=100274"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2.10.2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24055B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3.3.6. Результат административной процедуры:</w:t>
      </w:r>
    </w:p>
    <w:p w14:paraId="7C9984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постановления о разрешении либо постановления об отказе;</w:t>
      </w:r>
    </w:p>
    <w:p w14:paraId="2888D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(выдача) заявителю результатов предоставления государственной услуги способом, указанным в заявлении.</w:t>
      </w:r>
    </w:p>
    <w:p w14:paraId="24D58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Информирование заявителей о результате административной процедуры осуществляется способами, предусмотренными </w:t>
      </w:r>
      <w:r>
        <w:fldChar w:fldCharType="begin"/>
      </w:r>
      <w:r>
        <w:instrText xml:space="preserve"> HYPERLINK "https://login.consultant.ru/link/?req=doc&amp;base=SPB&amp;n=320977&amp;dst=100049"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1.3.2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14:paraId="2FFA1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3.2.3.7. Способ фиксации результата выполнения административной процедуры:</w:t>
      </w:r>
    </w:p>
    <w:p w14:paraId="287CF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регистрация постановления о разрешении либо постановления об отказе;</w:t>
      </w:r>
    </w:p>
    <w:p w14:paraId="5DE29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заявления и комплекта документов в орган местного самоуправления посредством Портала, либо МФЦ фиксация результата выполнения административной процедуры осуществляется с установкой соответствующего статуса                    в ЭКДЛ.</w:t>
      </w:r>
    </w:p>
    <w:p w14:paraId="59D3D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08D5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3.4.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Исправление допущенных опечаток и ошибок в выданных </w:t>
      </w:r>
      <w:r>
        <w:rPr>
          <w:rFonts w:ascii="Times New Roman" w:hAnsi="Times New Roman" w:eastAsia="Calibri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Calibri" w:cs="Times New Roman"/>
          <w:b/>
          <w:sz w:val="24"/>
          <w:szCs w:val="24"/>
        </w:rPr>
        <w:t>в результате предоставления государственной услуги документах</w:t>
      </w:r>
      <w:bookmarkStart w:id="1" w:name="Par0"/>
      <w:bookmarkEnd w:id="1"/>
    </w:p>
    <w:p w14:paraId="69116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 Основанием для начала административной процедуры является: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поступление (посредством личного обращения заявителя, обращения заявителя в электронной форме посредством Портала </w:t>
      </w:r>
      <w:r>
        <w:rPr>
          <w:rFonts w:ascii="Times New Roman" w:hAnsi="Times New Roman" w:cs="Times New Roman"/>
          <w:sz w:val="24"/>
          <w:szCs w:val="24"/>
        </w:rPr>
        <w:t>либо из МФЦ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) в орган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заявления                               об исправлении допущенных опечаток и ошибок  в выданных в результате предоставления государственной услуги документах по форме согласно Приложению № 6 к настоящим Методическим рекомендациям (далее – заявление  об исправлении допущенных ошибок                       и опечаток).</w:t>
      </w:r>
    </w:p>
    <w:p w14:paraId="5C69A00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принятия органом местного самоуправления электронного дела с Портала                         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либо </w:t>
      </w:r>
      <w:r>
        <w:rPr>
          <w:rFonts w:ascii="Times New Roman" w:hAnsi="Times New Roman" w:cs="Times New Roman"/>
          <w:sz w:val="24"/>
          <w:szCs w:val="24"/>
        </w:rPr>
        <w:t>из МФЦ  его регистрация является началом предоставления государственной услуги.</w:t>
      </w:r>
    </w:p>
    <w:p w14:paraId="5B2C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3.1.2. Содержание административных действий, входящих в состав административной процедуры, продолжительность и (или) максимальный срок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их выполнения.</w:t>
      </w:r>
    </w:p>
    <w:p w14:paraId="4B122C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выполняет следующие административные действия:</w:t>
      </w:r>
    </w:p>
    <w:p w14:paraId="13315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определяет предмет обращения;</w:t>
      </w:r>
    </w:p>
    <w:p w14:paraId="66D7F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устанавливает личность заявителя;</w:t>
      </w:r>
    </w:p>
    <w:p w14:paraId="066B00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заявление об исправлении допущенных ошибок и опечаток в журнале регистрации органа местного самоуправления в ЭКДЛ;</w:t>
      </w:r>
    </w:p>
    <w:p w14:paraId="51FFF7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63B5E7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проверки в случае принятия решения об исправлении опечатки            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№ 7  к настоящим Методическим рекомендациям (далее – постановление);</w:t>
      </w:r>
    </w:p>
    <w:p w14:paraId="54752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в выданных заявителю в результате предоставления государственной услуги документах опечаток и (или) ошибок готовит                                  </w:t>
      </w:r>
      <w:r>
        <w:fldChar w:fldCharType="begin"/>
      </w:r>
      <w:r>
        <w:instrText xml:space="preserve"> HYPERLINK "https://login.consultant.ru/link/?req=doc&amp;base=SPB&amp;n=320977&amp;dst=101049"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письмо-уведомление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в выданных в результате предоставления государственной услуги документах по форме согласно приложению № 8 к настоящим Методическим рекомендациям                                 (далее – письмо-уведомление об отказе в исправлении ошибок);</w:t>
      </w:r>
    </w:p>
    <w:p w14:paraId="2E1F83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09FD74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при обращении заявителей посредством МФЦ: </w:t>
      </w:r>
    </w:p>
    <w:p w14:paraId="5B653D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55F3F4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0B04C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51DB5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проверки в случае принятия решения об исправлении опечатки     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№ 7  к настоящим Методическим рекомендациям (далее – постановление);</w:t>
      </w:r>
    </w:p>
    <w:p w14:paraId="660CD1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в выданных заявителю в результате предоставления государственной услуги документах опечаток и (или) ошибок готовит                                   </w:t>
      </w:r>
      <w:r>
        <w:fldChar w:fldCharType="begin"/>
      </w:r>
      <w:r>
        <w:instrText xml:space="preserve"> HYPERLINK "https://login.consultant.ru/link/?req=doc&amp;base=SPB&amp;n=320977&amp;dst=101049"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письмо-уведомление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в выданных в результате предоставления государственной услуги документах по форме согласно приложению № 8 к настоящим Методическим рекомендациям                                                          (далее – письмо-уведомление об отказе в исправлении ошибок);</w:t>
      </w:r>
    </w:p>
    <w:p w14:paraId="14DA0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0A6891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ошибками, при обращении заявителей посредством Портала: </w:t>
      </w:r>
    </w:p>
    <w:p w14:paraId="68ABFD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получает документы в электронном виде в ЭКДЛ (в составе пакетов электронных дел получателей государственной услуги);</w:t>
      </w:r>
    </w:p>
    <w:p w14:paraId="2921D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регистрирует заявление в журнале регистрации органа местного самоуправления, который формируется в ЭКДЛ;</w:t>
      </w:r>
    </w:p>
    <w:p w14:paraId="124F8A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проверку электронного дела с учетом документов, подтверждающих основания для исправления опечатки и ошибки в выданном заявителю в результате предоставления государственной услуги документе;</w:t>
      </w:r>
    </w:p>
    <w:p w14:paraId="10723C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проверки в случае принятия решения об исправлении опечатки                    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    по форме согласно приложению № 7  к  настоящим Методическим рекомендациям   (далее – постановление);</w:t>
      </w:r>
    </w:p>
    <w:p w14:paraId="097582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отсутствия в выданных заявителю в результате предоставления государственной услуги документах опечаток и(или) ошибок готовит                                      </w:t>
      </w:r>
      <w:r>
        <w:fldChar w:fldCharType="begin"/>
      </w:r>
      <w:r>
        <w:instrText xml:space="preserve"> HYPERLINK "https://login.consultant.ru/link/?req=doc&amp;base=SPB&amp;n=320977&amp;dst=101049"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письмо-уведомление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об отказе в исправлении допущенных опечаток и ошибок                               в выданных в результате предоставления государственной услуги документах по форме согласно приложению № 8 к настоящим Методическим рекомендациям                                                 (далее – письмо-уведомление об отказе в исправлении ошибок);</w:t>
      </w:r>
    </w:p>
    <w:p w14:paraId="7C1F3D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передает электронное дело, а также проект постановления или письмо-уведомление об отказе в исправлении ошибок главе органа местного самоуправления (заместителю главы органа местного самоуправления по принадлежности вопросов или иному уполномоченному главой органа местного самоуправления лицу) для подписания.</w:t>
      </w:r>
    </w:p>
    <w:p w14:paraId="55920F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органа местного самоуправления (заместитель главы органа местного самоуправления по принадлежности вопросов или иное уполномоченное главой органа местного самоуправления лицо):</w:t>
      </w:r>
    </w:p>
    <w:p w14:paraId="5F6C66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изучает представленные документы;</w:t>
      </w:r>
    </w:p>
    <w:p w14:paraId="5C9A81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несогласия излагает замечания и возвращает указанные документы                         на доработку уполномоченному лицу органа местного самоуправления, ответственному                               за подготовку результата предоставления государственной услуги (документа)                               с исправленными опечатками и ошибками;</w:t>
      </w:r>
    </w:p>
    <w:p w14:paraId="2E59BD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согласования – подписывает проект постановления                                                                   либо письмо-уведомление об отказе в исправлении ошибок.</w:t>
      </w:r>
    </w:p>
    <w:p w14:paraId="43C08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подписания главой органа местного самоуправления (заместителем главы органа местного самоуправления по принадлежности вопросов или иным уполномоченным главой органа местного самоуправления лицом) проекта постановления                                                                  либо письма-уведомления об отказе в исправлении ошибок, уполномоченное лицо органа местного самоуправления, ответственное за подготовку результата предоставления государственной услуги (документа)  с исправленными опечатками и ошибками регистрирует постановление либо  письмо-уведомление об отказе в исправлении ошибок                             и  направляет (выдает) заявителю копию постановления либо письмо-уведомление                                об отказе в исправлении ошибок способом, указанным в заявлении об исправлении допущенных ошибок  и опечаток.</w:t>
      </w:r>
    </w:p>
    <w:p w14:paraId="4B33EF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 Максимальный срок выполнения административных действий в рамках административной процедуры составляет 10 рабочих дней со дня поступления                               в орган местного самоуправления заявления об исправлении допущенных ошибок                               и опечаток, в частности:</w:t>
      </w:r>
    </w:p>
    <w:p w14:paraId="228633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письма-уведомления об отказе в исправлении ошибок принимается органом местного самоуправления в течение 5 рабочих дней со дня наступления обстоятельств, изложенных в </w:t>
      </w:r>
      <w:r>
        <w:fldChar w:fldCharType="begin"/>
      </w:r>
      <w:r>
        <w:instrText xml:space="preserve"> HYPERLINK \l "Par0"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пункте 3.4.1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рекомендаций;</w:t>
      </w:r>
    </w:p>
    <w:p w14:paraId="1183C7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направления (выдачи) постановления либо письма-уведомления об отказе                        в исправлении ошибок заявителю составляет 5 рабочих дней со дня принятия соответствующего решения.</w:t>
      </w:r>
    </w:p>
    <w:p w14:paraId="07845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3.4.4. Должностными лицами, ответственными за выполнение административных действий, входящих в состав административной процедуры, являются:</w:t>
      </w:r>
    </w:p>
    <w:p w14:paraId="7AE57E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лицо органа местного самоуправления, ответственное за подготовку результата предоставления государственной услуги (документа) с исправленными опечатками и ошибками;</w:t>
      </w:r>
    </w:p>
    <w:p w14:paraId="5141F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органа местного самоуправления (заместитель главы органа местного самоуправления по принадлежности вопроса или иное уполномоченное главой органа местного самоуправления лицо).</w:t>
      </w:r>
    </w:p>
    <w:p w14:paraId="6AFC23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3.4.5. Критерием принятия решения в рамках административной процедуры является наличие (отсутствие) допущенных опечаток и ошибок в выданных в результате предоставления государственной услуги документах.</w:t>
      </w:r>
    </w:p>
    <w:p w14:paraId="65F9B6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3.4.6. Результат административной процедуры и порядок передачи результата:</w:t>
      </w:r>
    </w:p>
    <w:p w14:paraId="37CF8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решения органом местного самоуправления об исправлении опечатки                                 и ошибки либо об отказе в исправлении допущенных опечаток и ошибок в выданном заявителю  в результате предоставления государственной услуги документе;</w:t>
      </w:r>
    </w:p>
    <w:p w14:paraId="2FFCB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(выдача) заявителю постановления либо письма-уведомления об отказе              в исправлении ошибок способом, указанным в заявлении об исправлении допущенных ошибок и опечаток.</w:t>
      </w:r>
    </w:p>
    <w:p w14:paraId="0C667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Информирование заявителя о результате административной процедуры осуществляется способом, указанным в заявлении об исправлении допущенных опечаток               и ошибок.</w:t>
      </w:r>
    </w:p>
    <w:p w14:paraId="515388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3.4.7. Способ фиксации результата выполнения административной процедуры:</w:t>
      </w:r>
    </w:p>
    <w:p w14:paraId="0CB2E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регистрация постановления или письма-уведомления об отказе в исправлении ошибок.</w:t>
      </w:r>
    </w:p>
    <w:p w14:paraId="295142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МФЦ, указанный результат направляется в МФЦ в виде электронного документа                     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документе.</w:t>
      </w:r>
    </w:p>
    <w:p w14:paraId="5255793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F12B5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3-1. Особенности предоставления государственной услуги в электронной форме</w:t>
      </w:r>
    </w:p>
    <w:p w14:paraId="680D72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FA4CD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предоставлении государственной услуги в электронной форме осуществляются следующие административные процедуры (действия):</w:t>
      </w:r>
    </w:p>
    <w:p w14:paraId="2B636FB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14:paraId="20C1602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подача запроса и иных документов, необходимых для предоставления государственной услуги, и прием таких заявлений и документов;</w:t>
      </w:r>
    </w:p>
    <w:p w14:paraId="3592732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получение заявителем сведений о ходе выполнения запроса о предоставлении государственной услуги;</w:t>
      </w:r>
    </w:p>
    <w:p w14:paraId="4E57DDA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взаимодействие исполнительного органа, предоставляющего государственную услугу, с иными органами государственной власти, органами местного самоуправления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организациями, участвующими в предоставлении государственных услуг, в том числе порядок и условия такого взаимодействия;</w:t>
      </w:r>
    </w:p>
    <w:p w14:paraId="1BE03F7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получение заявителем результата предоставления государственной услуги, если иное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не установлено федеральным законом;</w:t>
      </w:r>
    </w:p>
    <w:p w14:paraId="04F0921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иные действия, необходимые для предоставления государственной услуги.</w:t>
      </w:r>
    </w:p>
    <w:p w14:paraId="1C21B44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40EEB67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3-1.1. Предоставление в установленном порядке информации заявителям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и обеспечение доступа заявителей к сведениям о государственной услуге</w:t>
      </w:r>
    </w:p>
    <w:p w14:paraId="5B69AAC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FCA79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Заявитель может получить информацию о порядке предоставления государственной услуги, в том числе в электронной форме, на Портале (доменное имя сайта в сети «Интернет» – gu.spb.ru).</w:t>
      </w:r>
    </w:p>
    <w:p w14:paraId="159A72F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Доступ к сведениям о способах предоставления государственной услуги, порядку предоставления государственной услуги, в том числе в электронной форме, перечню необходимых для предоставления государственной услуги документов, к форме запроса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формам иных документов выполняется без предварительной авторизации заявителя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Портале. Заявитель может ознакомиться с формой запроса и иных документов, необходимых для получения государственной услуги, на Портале, при необходимости сохранить их на компьютере.</w:t>
      </w:r>
    </w:p>
    <w:p w14:paraId="6139BBD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EE8B4FE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2" w:name="P684"/>
      <w:bookmarkEnd w:id="2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3-1.2. Подача запроса и иных документов, необходимых для предоставления государственной услуги, и прием таких запросов и документов</w:t>
      </w:r>
    </w:p>
    <w:p w14:paraId="40747ED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31EC3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3-1.2.1. Подача запроса и иных документов, необходимых для предоставления государственной услуги.</w:t>
      </w:r>
    </w:p>
    <w:p w14:paraId="2640077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Формирование заявителем запроса о предоставлении государственной услуги осуществляется в форме электронного документа (электронного запроса) на Портале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соответствии с пунктом 5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федеральными законами отдельные публичные полномочия, утвержденных постановлением Правительства Российской Федерации от 09.06.2016 № 516. После подачи электронного запроса не требуется формирование бумажного запроса.</w:t>
      </w:r>
    </w:p>
    <w:p w14:paraId="016A77D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Для подачи запроса на Портале заявитель выполняет следующие действия:</w:t>
      </w:r>
    </w:p>
    <w:p w14:paraId="6C84E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изучает информацию о порядке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электронной форме, размещенную на Портале в соответствующем разделе;</w:t>
      </w:r>
    </w:p>
    <w:p w14:paraId="41624A6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выполняет авторизацию на Портале. При этом авторизация физического лица производится получателем государственной услуги самостоятельно;</w:t>
      </w:r>
    </w:p>
    <w:p w14:paraId="72CD6BF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открывает форму электронного запроса на Портале (далее – форма электронного запроса);</w:t>
      </w:r>
    </w:p>
    <w:p w14:paraId="4DB4E4E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заполняет форму электронного запроса, включающую сведения, необходимые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обязательные для предоставления государственной услуги;</w:t>
      </w:r>
    </w:p>
    <w:p w14:paraId="2FBE9F6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прикрепляет документы в электронной форме, подписанные усиленной квалифицированной электронной подписью лица, выдавшего документ, либо скан-образы документов к форме электронного заявления (при необходимости). При подаче электронного заявления заявителю не требуется прилагать скан-образ документа, удостоверяющего личность, при использовании ЕСИА;</w:t>
      </w:r>
    </w:p>
    <w:p w14:paraId="3EF512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подтверждает достоверность сообщенных сведений (устанавливает соответствующую отметку в форме электронного запроса) в случае подачи заявления посредством Портала;</w:t>
      </w:r>
    </w:p>
    <w:p w14:paraId="5ADFE02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отправляет заполненный электронный запрос (нажимает соответствующую кнопку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форме электронного запроса);</w:t>
      </w:r>
    </w:p>
    <w:p w14:paraId="59A7E8A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выбирает способ получения уведомлений о ходе предоставления государственной услуги;</w:t>
      </w:r>
    </w:p>
    <w:p w14:paraId="199615E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электронный запрос вместе с прикрепленными скан-образами документов, электронными документами, подписанными усиленной квалифицированной электронной подписью лица, выдавшего документ, подписывается простой электронной подписью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соответствии с требованиями Федерального закона от 06.04.2011 № 63-ФЗ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«Об электронной подписи» (далее – Федеральный закон № 63-ФЗ) и требованиями Федерального закона № 210-ФЗ;</w:t>
      </w:r>
    </w:p>
    <w:p w14:paraId="2DD23B3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получает уведомление в «Личном кабинете» на Портале и в мобильном приложении (при соответствующем способе подачи заявления), уведомление по электронной почте, подтверждающее, что заявление отправлено (принято в МАИС ЭГУ), в том числе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уведомлении указываются идентификационный номер и дата подачи электронного заявления;</w:t>
      </w:r>
    </w:p>
    <w:p w14:paraId="7535BA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получает уведомление о приеме электронного запроса в органе местного самоуправления и о начале процедуры предоставления услуги;</w:t>
      </w:r>
    </w:p>
    <w:p w14:paraId="2943188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необходимости заявитель может потребовать отзыв электронного запроса (при наличии технической возможности);</w:t>
      </w:r>
    </w:p>
    <w:p w14:paraId="0E0FDFD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случае необходимости заявитель может дополнительно приложить сведения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(или) документы к поданному заявлению (при наличии технической возможности).</w:t>
      </w:r>
    </w:p>
    <w:p w14:paraId="1209E4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3-1.2.2. Прием заявлений и документов, необходимых для предоставления государственной услуги.</w:t>
      </w:r>
    </w:p>
    <w:p w14:paraId="63C5B56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Электронное дело, сохраненное в МАИС ЭГУ, становится доступным для уполномоченного лица, ответственного за принятие решения о предоставлении                                       (отказе в предоставлении) государственной услуги, в ЭКДЛ. </w:t>
      </w:r>
    </w:p>
    <w:p w14:paraId="20A1864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Уполномоченное лицо органа местного самоуправления с использованием усиленной квалифицированной электронной подписи:</w:t>
      </w:r>
    </w:p>
    <w:p w14:paraId="6FA88A7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проверяет наличие электронных дел, поступивших с Портала, не реже одного раза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рабочий день;</w:t>
      </w:r>
    </w:p>
    <w:p w14:paraId="2FD4AD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изучает поступившие электронные дела, в том числе приложенные заявителем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скан-образы документов, электронные документы, подписанные усиленной квалифицированной электронной подписью лица, выдавшего документ;</w:t>
      </w:r>
    </w:p>
    <w:p w14:paraId="0D18AE5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проверяет комплектность, читаемость приложенных заявителем документов;</w:t>
      </w:r>
    </w:p>
    <w:p w14:paraId="2CBC66A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производит действия в соответствии с разделом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настоящих Методических рекомендаций, в том числе производит установку статусов электронного дела, фиксирующих ход предоставления государственной услуги в МАИС ЭГУ;</w:t>
      </w:r>
    </w:p>
    <w:p w14:paraId="0C13EB2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необходимости направляет межведомственные запросы для получения необходимых документов (сведений) и (или) подтверждения документов (сведений), касающихся заявителя и хранящихся, в том числе в базах данных информационных систем исполнительных органов государственной власти Санкт-Петербурга и федеральных органов исполнительной власти, в рамках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электронной форме;</w:t>
      </w:r>
    </w:p>
    <w:p w14:paraId="733076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информирует заявителя посредством установки статусов электронного дела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(при необходимости) формирования комментариев:</w:t>
      </w:r>
    </w:p>
    <w:p w14:paraId="253C36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 ходе предоставления государственной услуги с указанием дальнейших действий заявителя (при необходимости);</w:t>
      </w:r>
    </w:p>
    <w:p w14:paraId="11F80D1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направлении межведомственных запросов (кроме межведомственных запросов, содержащих сведения, доступ к которым ограничен в соответствии с законодательством Российской Федерации), наименовании государственных органов или организаций,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которые направлены запросы, и сроке предоставления ответа на запрос;</w:t>
      </w:r>
    </w:p>
    <w:p w14:paraId="741AAE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факте получения или неполучения ответов на межведомственные запросы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(кроме межведомственных запросов, содержащих сведения, доступ к которым ограничен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соответствии с законодательством Российской Федерации);</w:t>
      </w:r>
    </w:p>
    <w:p w14:paraId="3E99D6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выявленных недостатках в представленных сведениях и(или) документах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о необходимости устранения выявленных недостатков;</w:t>
      </w:r>
    </w:p>
    <w:p w14:paraId="2ED9502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 иных действиях, предусмотренных в разделе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настоящих Методических рекомендаций (в том числе в случае, если в рамках предоставления государственной услуги предусмотрено участие нескольких государственных органов (организаций), подразделений, комиссий, иных коллегиальных органов);</w:t>
      </w:r>
    </w:p>
    <w:p w14:paraId="61E48A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принятом решении (предоставлении или отказе в предоставлении государственной услуги); уведомление о принятом решении должно содержать приложение в виде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скан-образа документа о принятом решении (распоряжение, выписка из распоряжения, решение об отказе) и(или) текст решения;</w:t>
      </w:r>
    </w:p>
    <w:p w14:paraId="1790590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 завершении процедуры предоставления государственной услуги.</w:t>
      </w:r>
    </w:p>
    <w:p w14:paraId="17B35E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72E8E2C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3-1.3. Получение заявителем сведений о ходе выполнения запроса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 предоставлении государственной услуги</w:t>
      </w:r>
    </w:p>
    <w:p w14:paraId="30110FB1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1993CD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Получение заявителем сведений о ходе выполнения запроса о предоставлении государственной услуги. Заявитель имеет возможность просматривать статус электронного заявления, а также информацию о дальнейших действиях (при наличии): </w:t>
      </w:r>
    </w:p>
    <w:p w14:paraId="5648E7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Портале без прохождения авторизации в разделе «Проверка статуса заявления» (доменное имя сайта в сети «Интернет» – gu.spb.ru) или после авторизации в «Личном кабинете»; </w:t>
      </w:r>
    </w:p>
    <w:p w14:paraId="45D520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мобильном приложении без прохождения авторизации в разделе «Проверка статуса запроса» или после авторизации в «Личном кабинете», а также посредством всплывающих уведомлений (при выборе заявителем соответствующего способа информирования); </w:t>
      </w:r>
    </w:p>
    <w:p w14:paraId="1C39ECB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посредством уведомлений, поступивших по электронной почте (при выборе заявителем соответствующего способа информирования); </w:t>
      </w:r>
    </w:p>
    <w:p w14:paraId="753A98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посредством уведомлений, поступивших по СМС (при выборе заявителем соответствующего способа информирования); </w:t>
      </w:r>
    </w:p>
    <w:p w14:paraId="63FA0C1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посредством уведомлений, поступивших через социальные сети (при выборе заявителем соответствующего способа информирования). </w:t>
      </w:r>
    </w:p>
    <w:p w14:paraId="4AD5B8A3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4192068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3-1.4. Взаимодействие исполнительного органа, предоставляющего государственную услугу, с иными органами государственной власти, органами местного самоуправления и организациями, участвующими в предоставлении государственных услуг, в том числе порядок и условия такого взаимодействия</w:t>
      </w:r>
    </w:p>
    <w:p w14:paraId="52FCEB6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E0B6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Сотрудник органа местного самоуправления производит действия в соответствии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пунктом 3.2.2 </w:t>
      </w:r>
      <w:r>
        <w:rPr>
          <w:rFonts w:ascii="Times New Roman" w:hAnsi="Times New Roman" w:cs="Times New Roman"/>
          <w:sz w:val="24"/>
          <w:szCs w:val="24"/>
        </w:rPr>
        <w:t>настоящих Методических рекомендаций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06D56A8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отсутствии возможности направления межведомственных запросов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электронной форме направление межведомственных запросов и получение ответов на них осуществляется в соответствии со статьей 7.1 Федерального закона № 210-ФЗ,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также Порядком межведомственного информационного взаимодействия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Санкт-Петербурге, 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государственное задание (заказ), утвержденным постановлением Правительства Санкт-Петербурга от 23.12.2011 № 1753.</w:t>
      </w:r>
    </w:p>
    <w:p w14:paraId="44646FC5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3" w:name="P731"/>
      <w:bookmarkEnd w:id="3"/>
    </w:p>
    <w:p w14:paraId="5C20B148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3-1.5. Получение заявителем результата предоставления государственной услуги, если иное не установлено федеральным законом</w:t>
      </w:r>
    </w:p>
    <w:p w14:paraId="6D3DF3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CAF342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Заявитель в «Личном кабинете» на Портале и в мобильном приложении может ознакомиться с принятым органом местного самоуправления решением.</w:t>
      </w:r>
    </w:p>
    <w:p w14:paraId="687144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Решение может быть представлено в виде электронного документа, подписанного усиленной квалифицированной электронной подписью лица, выдавшего документ, который является эквивалентным оригиналу в соответствии со статьей 6 Федерального закона № 63-ФЗ.</w:t>
      </w:r>
    </w:p>
    <w:p w14:paraId="5C66EEE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Заявитель может получить результат государственной услуги в электронной форме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Портале может получить доступ к результату предоставления государственной услуги, полученному в электронной форме, и сохранить его на своих технических средствах,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также использовать для последующего направления в иные государственные органы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организации (при наличии технической возможности).</w:t>
      </w:r>
    </w:p>
    <w:p w14:paraId="73E7475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Заявитель может получить оригинал документа, являющегося результатом предоставления государственной услуги, в органе местного самоуправления и в МФЦ</w:t>
      </w:r>
      <w:r>
        <w:rPr>
          <w:rStyle w:val="5"/>
          <w:rFonts w:ascii="Times New Roman" w:hAnsi="Times New Roman" w:eastAsia="Times New Roman" w:cs="Times New Roman"/>
          <w:sz w:val="24"/>
          <w:szCs w:val="24"/>
          <w:lang w:eastAsia="ru-RU"/>
        </w:rPr>
        <w:footnoteReference w:id="6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 w14:paraId="0AA8BC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личном обращении в орган местного самоуправления за результатом предоставления государственной услуги заявителю необходимо представить уведомление, доступное в «Личном кабинете» на Портале и в мобильном приложении либо поступившее на адрес электронной почты, а также оригиналы документов (при необходимости).</w:t>
      </w:r>
    </w:p>
    <w:p w14:paraId="064FC5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D497DEB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3-1.6. Иные действия, необходимые для предоставления государственной услуги</w:t>
      </w:r>
    </w:p>
    <w:p w14:paraId="477063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DA3629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3-1.6.1.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Портале.</w:t>
      </w:r>
    </w:p>
    <w:p w14:paraId="400AA083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4" w:name="P891"/>
      <w:bookmarkEnd w:id="4"/>
    </w:p>
    <w:p w14:paraId="46C3D97D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72BC9103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IV. Особенности выполнения административных</w:t>
      </w:r>
    </w:p>
    <w:p w14:paraId="47140E9C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процедур (действий) в МФЦ</w:t>
      </w:r>
    </w:p>
    <w:p w14:paraId="67814D8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8788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предоставлении государственной услуги структурные подразделения МФЦ осуществляют следующие административные процедуры (действия):</w:t>
      </w:r>
    </w:p>
    <w:p w14:paraId="7889EF1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информирование заявителей о порядке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услуги;</w:t>
      </w:r>
    </w:p>
    <w:p w14:paraId="5EA69E0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прием запросов заявителей о предоставлении государственной услуги;</w:t>
      </w:r>
    </w:p>
    <w:p w14:paraId="390A17E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направление в орган местного самоуправления документов, полученных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 заявителей;</w:t>
      </w:r>
    </w:p>
    <w:p w14:paraId="53433E0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выдача заявителям документов, полученных от органа местного самоуправления,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 результатам предоставления государственной услуги, составление, заверение и выдача на бумажном носителе выписок из информационных систем органов, предоставляющих государственные услуги, и документов, подтверждающих содержание электронных документов, направленных в МФЦ по результатам предоставления государственных услуг в соответствии с требованиями, установленными Правительством Российской Федерации.</w:t>
      </w:r>
    </w:p>
    <w:p w14:paraId="55AF4ED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4.1. Информирование заявителей о порядке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услуги.</w:t>
      </w:r>
    </w:p>
    <w:p w14:paraId="417130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4.1.1. Информирование заявителя о порядке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МФЦ, о ходе выполнения запроса о предоставлении государственной услуги.</w:t>
      </w:r>
    </w:p>
    <w:p w14:paraId="2E5406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4.1.1.1.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МФЦ или по телефону в ЦТО.</w:t>
      </w:r>
    </w:p>
    <w:p w14:paraId="6899799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4.1.1.1.1. Информирование заявителя о порядке предоставления государственной услуги в МФЦ осуществляется работником МФЦ или работником ЦТО.</w:t>
      </w:r>
    </w:p>
    <w:p w14:paraId="62DBC1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Также заявитель может самостоятельно обратиться к размещенным в МФЦ:</w:t>
      </w:r>
    </w:p>
    <w:p w14:paraId="23944A9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стендам, содержащим информацию, предусмотренную Правилами организации деятельности многофункциональных центров предоставления государственных услуг, утвержденными постановлением Правительства Российской Федерации от 22.12.2012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№ 1376.</w:t>
      </w:r>
    </w:p>
    <w:p w14:paraId="0AFE80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4.1.1.1.2. Работник МФЦ или работник ЦТО информирует заявителя по следующим вопросам:</w:t>
      </w:r>
    </w:p>
    <w:p w14:paraId="60A62BB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режим работы и адреса МФЦ, время приема документов и выдачи документов, являющихся результатом предоставления услуги;</w:t>
      </w:r>
    </w:p>
    <w:p w14:paraId="61E8F1B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наименование, место нахождения, график работы, контактные телефоны органов государственной власти, учреждений и организаций, предоставляющих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или участвующих в предоставлении услуг;</w:t>
      </w:r>
    </w:p>
    <w:p w14:paraId="408DBD3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круг заявителей;</w:t>
      </w:r>
    </w:p>
    <w:p w14:paraId="18A0C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перечень документов, необходимых для предоставления услуги;</w:t>
      </w:r>
    </w:p>
    <w:p w14:paraId="6B3CFC8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 предоставления услуги;</w:t>
      </w:r>
    </w:p>
    <w:p w14:paraId="1DB0006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срок предоставления услуги;</w:t>
      </w:r>
    </w:p>
    <w:p w14:paraId="040BA4D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основания для отказа в приеме документов и для отказа в предоставлении услуги;</w:t>
      </w:r>
    </w:p>
    <w:p w14:paraId="4DC0966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нормативные правовые акты, регулирующие порядок предоставления услуги;</w:t>
      </w:r>
    </w:p>
    <w:p w14:paraId="705647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порядок обжалования действий (бездействия) и решений, осуществляемых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принимаемых органами государственной власти, учреждениями и организациями в ходе предоставления услуги.</w:t>
      </w:r>
    </w:p>
    <w:p w14:paraId="3904DD0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4.1.1.2. Основанием для начала осуществления информирования заявителя о ходе выполнения запроса о предоставлении государственной услуги, в том числе о поступлении результата предоставления услуги в МФЦ, является:</w:t>
      </w:r>
    </w:p>
    <w:p w14:paraId="0A9FE42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обращение заявителя лично в МФЦ или по телефону в ЦТО;</w:t>
      </w:r>
    </w:p>
    <w:p w14:paraId="3300961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обращение заявителя на Портал без прохождения авторизации в разделе «Проверка статуса запроса» (доменное имя сайта в сети «Интернет» – gu.spb.ru) или получение заявителем уведомлений в «Личном кабинете» на Портале непосредственно после авторизации;</w:t>
      </w:r>
    </w:p>
    <w:p w14:paraId="388BD09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обращение заявителя в мобильное приложение без прохождения авторизации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разделе «Проверка статуса запроса» или получение заявителем уведомлений в «Личном кабинете» в мобильном приложении, а также посредством всплывающих уведомлений непосредственно после авторизации (при выборе заявителем соответствующего способа информирования);</w:t>
      </w:r>
    </w:p>
    <w:p w14:paraId="66CE2CE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поступление заявителю уведомлений по электронной почте, в социальных сетях,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СМС-сообщений (при выборе заявителем соответствующего способа информирования).</w:t>
      </w:r>
    </w:p>
    <w:p w14:paraId="0E9EC53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Информирование заявителя посредством уведомлений по электронной почте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или СМС-сообщений осуществляется только в случае указания заявителем корректного адреса электронной почты и (или) номера телефона в заявлении о предоставлении государственной услуги при обращении в МФЦ.</w:t>
      </w:r>
    </w:p>
    <w:p w14:paraId="7C0164A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Информирование заявителя о ходе выполнения запроса о предоставлении государственной услуги, в том числе о поступлении результата предоставления услуги, посредством осуществления телефонного звонка работником МФЦ не осуществляется.</w:t>
      </w:r>
    </w:p>
    <w:p w14:paraId="5C7FADB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4.1.2. Консультирование заявителя о порядке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МФЦ.</w:t>
      </w:r>
    </w:p>
    <w:p w14:paraId="29391F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4.1.2.1. Основанием для начала осуществления административной процедуры является обращение заявителя в МФЦ.</w:t>
      </w:r>
    </w:p>
    <w:p w14:paraId="0F82E3E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4.1.2.2. Консультирование заявителя осуществляется работником МФЦ.</w:t>
      </w:r>
    </w:p>
    <w:p w14:paraId="2B6E24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4.1.2.3. При консультировании заявителя работник МФЦ:</w:t>
      </w:r>
    </w:p>
    <w:p w14:paraId="3B6BFE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разъясняет заявителю порядок предоставления услуги (наименование органа государственной власти, учреждения, организации, принимающего(ей) решение, категории заявителей, форму результата предоставления услуги, срок предоставления услуги);</w:t>
      </w:r>
    </w:p>
    <w:p w14:paraId="38FEBF5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проверяет комплектность (достаточность) представленных заявителем документов;</w:t>
      </w:r>
    </w:p>
    <w:p w14:paraId="1FFF85C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проверяет наличие в документах сведений, необходимых для предоставления услуги;</w:t>
      </w:r>
    </w:p>
    <w:p w14:paraId="28BB47C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выявляет в документах неудостоверенные исправления, повреждения, нечитаемые части текста либо нечитаемые оттиски штампов, наличие которых не позволяет однозначно толковать их содержание;</w:t>
      </w:r>
    </w:p>
    <w:p w14:paraId="33BE8BF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разъясняет заявителю содержание недостатков, выявленных в документах,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предлагает принять меры по их устранению;</w:t>
      </w:r>
    </w:p>
    <w:p w14:paraId="300D67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указывает заявителю на наличие оснований для отказа в приеме документов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либо предоставлении услуги;</w:t>
      </w:r>
    </w:p>
    <w:p w14:paraId="0D3B92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разъясняет порядок и срок выдачи документов, являющихся результатом предоставления услуги.</w:t>
      </w:r>
    </w:p>
    <w:p w14:paraId="4172BC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4.1.3. Результатом административной процедуры является предоставление заявителю полной и понятной информации по вопросам, связанным с предоставлением государственной услуги.</w:t>
      </w:r>
    </w:p>
    <w:p w14:paraId="69B5CBE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4.1.4. Способом фиксации результата административной процедуры является установление работником МФЦ или ЦТО факта отсутствия у заявителя вопросов, связанных с предоставлением государственной услуги.</w:t>
      </w:r>
    </w:p>
    <w:p w14:paraId="7E5BEAC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 Прием запроса заявителя и документов, необходимых для предоставления государственной услуги.</w:t>
      </w:r>
    </w:p>
    <w:p w14:paraId="274AC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4.2.1. Основанием для начала административной процедуры является личное обращение заявителя в МФЦ с документами, указанными в пунктах 2.6, 2.7 настоящих Методических рекомендаций.</w:t>
      </w:r>
    </w:p>
    <w:p w14:paraId="7A7F58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4.2.2. Прием документов осуществляется работником МФЦ.</w:t>
      </w:r>
    </w:p>
    <w:p w14:paraId="02622FC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4.2.3. Работник МФЦ, осуществляющий прием документов, представленных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для получения государственной услуги, выполняет следующие действия:</w:t>
      </w:r>
    </w:p>
    <w:p w14:paraId="42BB024B">
      <w:pPr>
        <w:pStyle w:val="22"/>
        <w:tabs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4.2.3.1. Устанавливает личность заявителя на основании паспорта и иных документов, удостоверяющих личность заявителя в соответствии с законодательством 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Российской Федерации </w:t>
      </w:r>
      <w:r>
        <w:rPr>
          <w:bCs/>
          <w:sz w:val="24"/>
          <w:szCs w:val="24"/>
        </w:rPr>
        <w:t>либо с использованием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данных»,</w:t>
      </w:r>
      <w:r>
        <w:t xml:space="preserve"> </w:t>
      </w:r>
      <w:r>
        <w:rPr>
          <w:bCs/>
          <w:sz w:val="24"/>
          <w:szCs w:val="24"/>
        </w:rPr>
        <w:t>без представления заявителем (представителем) документа</w:t>
      </w:r>
      <w:r>
        <w:rPr>
          <w:sz w:val="24"/>
          <w:szCs w:val="24"/>
        </w:rPr>
        <w:t>, удостоверяющего личность.</w:t>
      </w:r>
    </w:p>
    <w:p w14:paraId="7B4CC0A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удостоверении личности заявителя (представителя) на основании паспорта                              и иных документов, удостоверяющих личность в соответствии с законодательством Российской Федерации, работник МФЦ устанавливает: </w:t>
      </w:r>
    </w:p>
    <w:p w14:paraId="5277CF5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тождественность заявителя фотографии, содержащейся в предъявленном                                    им паспорте, ином документе, удостоверяющем личность в соответствии                                                    с законодательством Российской Федерации;</w:t>
      </w:r>
    </w:p>
    <w:p w14:paraId="595A55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действительность предъявленного паспорта, срок действия паспорта гражданина Российской Федерации, установленный постановлением Правительства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Российской Федерации от 23.12.2023 № 2267 «Об утверждении Положения о паспорте гражданина Российской Федерации, образца и описания бланка паспорта гражданина Российской Федерации», срок действия иного документа, удостоверяющего личность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(если такой срок указан в документе). </w:t>
      </w:r>
    </w:p>
    <w:p w14:paraId="426F19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4.2.3.2. Определяет предмет обращения и проводит проверку соответствия документов требованиям, указанным в пункте 2.6 настоящих Методических рекомендаций.</w:t>
      </w:r>
    </w:p>
    <w:p w14:paraId="3B3867D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случае представления заявителем неполного комплекта документов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либо несоответствия представленных документов требованиям, установленным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пунктом 2.6 настоящих Методических рекомендаций (далее – несоответствующий комплект документов), работник структурного подразделения МФЦ, осуществляющий прием документов, разъясняет заявителю содержание недостатков, выявленных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документах, предлагает принять меры по их устранению и обратиться за предоставлением государственной услуги повторно.</w:t>
      </w:r>
    </w:p>
    <w:p w14:paraId="7DF4C8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случае, когда заявитель настаивает на приеме несоответствующего комплекта документов, работник структурного подразделения МФЦ, осуществляющий прием документов, предлагает заявителю собственноручно сделать соответствующую запись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заявлении или заполнить сопроводительное письмо к комплекту документов.</w:t>
      </w:r>
    </w:p>
    <w:p w14:paraId="32BE7F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4.2.3.3. Формирует запрос о предоставлении государственной услуги в МАИС ЭГУ.</w:t>
      </w:r>
    </w:p>
    <w:p w14:paraId="511EACA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если государственная услуга предоставляется в рамках комплексного запроса, формирует запрос, действуя от имени заявителя без доверенности.</w:t>
      </w:r>
    </w:p>
    <w:p w14:paraId="5B7966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5" w:name="P950"/>
      <w:bookmarkEnd w:id="5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4.2.3.4. Осуществляет сканирование представленных документов;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государственной услугой.</w:t>
      </w:r>
    </w:p>
    <w:p w14:paraId="414B5DD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4.2.3.6. Заверяет электронное дело своей усиленной квалифицированной электронной подписью.</w:t>
      </w:r>
    </w:p>
    <w:p w14:paraId="035C0F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4.2.3.7. По окончании приема документов работник МФЦ выдает заявителю расписку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приеме документов.</w:t>
      </w:r>
    </w:p>
    <w:p w14:paraId="7DBBED9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4.2.4. Если заявитель потребовал отзыв обращения до рассмотрения электронного дела в органе местного самоуправления, работник структурного подразделения МФЦ, осуществляющий прием документов, предлагает заявителю написать уведомление на отзыв обращения и забирает расписку у заявителя (в случае ее наличия). При этом работник структурного подразделения МФЦ устанавливает соответствующий статус электронного дела в МАИС ЭГУ.</w:t>
      </w:r>
    </w:p>
    <w:p w14:paraId="2D9602C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4.2.5. Результатом административной процедуры является прием работником МФЦ документов, представленных заявителем.</w:t>
      </w:r>
    </w:p>
    <w:p w14:paraId="6EF59F8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4.2.6. Способом фиксации результата административной процедуры является оформление и выдача заявителю расписки о приеме документов.</w:t>
      </w:r>
    </w:p>
    <w:p w14:paraId="5FF5D4F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4.3. Направление в орган местного самоуправления документов, полученных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 заявителя.</w:t>
      </w:r>
    </w:p>
    <w:p w14:paraId="74F7AFD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4.3.1. Основанием для начала административной процедуры является прием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регистрация работником МФЦ документов, представленных заявителем.</w:t>
      </w:r>
    </w:p>
    <w:p w14:paraId="5D20C59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4.3.2. Передача в орган местного самоуправления скан-образов документов, полученных от заявителя, осуществляется работником МФЦ.</w:t>
      </w:r>
    </w:p>
    <w:p w14:paraId="4D48CB4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4.3.3. Работник МФЦ в срок не позднее следующего рабочего дня направляет сформированное в соответствии с пунктом 4.2.3.5 настоящих Методических рекомендаций электронное дело в орган местного самоуправления. </w:t>
      </w:r>
    </w:p>
    <w:p w14:paraId="31136BA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4.3.4. Результатом административной процедуры является направление работником МФЦ в орган местного самоуправления принятых от заявителя скан-образов документов.</w:t>
      </w:r>
    </w:p>
    <w:p w14:paraId="511617C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4.3.5. Способом фиксации результата административной процедуры является установка статуса в МАИС ЭГУ.</w:t>
      </w:r>
    </w:p>
    <w:p w14:paraId="579AD78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4.4. Выдача заявителям документов, полученных от органа местного самоуправления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результатам предоставления государственной услуги, составление, заверение и выдача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бумажном носителе выписок из информационных систем органов, предоставляющих государственные услуги, и документов, подтверждающих содержание электронных документов, направленных в МФЦ по результатам предоставления государственных услуг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соответствии с требованиями, установленными Правительством Российской Федерации.</w:t>
      </w:r>
    </w:p>
    <w:p w14:paraId="6A4C272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4.4.1. Основанием для начала административной процедуры является получение МФЦ от органа местного самоуправления документов, являющихся результатом предоставления государственной услуги.</w:t>
      </w:r>
    </w:p>
    <w:p w14:paraId="0686980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Возврат документов заявителя органом местного самоуправления в МФЦ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без рассмотрения не допускается.</w:t>
      </w:r>
    </w:p>
    <w:p w14:paraId="7481FE8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4.4.2. Выдача документов, являющихся результатом предоставления государственной услуги, в том числе при наличии технической возможности, на бумажном носителе, подтверждающих содержание электронных документов, направленных в МФЦ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 результатам предоставления государственных услуг в соответствии с требованиями, установленными Правительством Российской Федерации, осуществляется работником МФЦ, ответственным за выдачу результата предоставления государственной услуги.</w:t>
      </w:r>
    </w:p>
    <w:p w14:paraId="3A0D982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4.4.3. Работник МФЦ, ответственный за выдачу результата предоставления услуги:</w:t>
      </w:r>
    </w:p>
    <w:p w14:paraId="369291E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осуществляет выдачу результата предоставления государственной услуги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соответствии с требованиями нормативных правовых актов, регулирующих порядок предоставления государственной услуги;</w:t>
      </w:r>
    </w:p>
    <w:p w14:paraId="2FF3B87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устанавливает необходимый статус в МАИС ЭГУ.</w:t>
      </w:r>
    </w:p>
    <w:p w14:paraId="33F9530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4.4.4. Результатом административной процедуры является выдача заявителю результата предоставления государственной услуги.</w:t>
      </w:r>
    </w:p>
    <w:p w14:paraId="7EF2EF2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4.4.5. Способом фиксации результата административной процедуры является проставление отметки в журнале выдачи документов по форме, утвержденной в МФЦ,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проставление необходимого статуса в МАИС ЭГУ.</w:t>
      </w:r>
    </w:p>
    <w:p w14:paraId="3F08B9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E57685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47617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7D8F22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1DDC0F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90903E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DBAFA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F8D89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D4EA8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2E58CF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F6BA6A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F79033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5B9B65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980AC9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AC22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C1602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0400A9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3F3621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3A2AD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134AF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45AC7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499C41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92CB62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5D7D3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981DB5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938DFD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79CB8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0A943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BBF8C0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5CAFD5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3376F1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343189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93C66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107693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E92DED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235F41B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hint="default" w:cs="Times New Roman"/>
          <w:sz w:val="20"/>
          <w:szCs w:val="20"/>
          <w:lang w:val="en-US" w:eastAsia="ru-RU"/>
        </w:rPr>
        <w:t xml:space="preserve">   </w:t>
      </w:r>
      <w:r>
        <w:rPr>
          <w:rFonts w:hint="default" w:cs="Times New Roman"/>
          <w:sz w:val="20"/>
          <w:szCs w:val="20"/>
          <w:lang w:val="en-US" w:eastAsia="ru-RU"/>
        </w:rPr>
        <w:tab/>
      </w: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1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5DC54018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0B3BAB8C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6891AB4D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7554C0AA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191A4ADA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432602EC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767D783A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6A9F2DAF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288CDE4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51DC3B86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6FE258C2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23F50800">
      <w:pPr>
        <w:tabs>
          <w:tab w:val="left" w:pos="9781"/>
        </w:tabs>
        <w:ind w:right="-14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778C0730">
      <w:pPr>
        <w:widowControl w:val="0"/>
        <w:wordWrap/>
        <w:autoSpaceDE w:val="0"/>
        <w:autoSpaceDN w:val="0"/>
        <w:spacing w:after="0" w:line="240" w:lineRule="auto"/>
        <w:ind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b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2677795</wp:posOffset>
            </wp:positionH>
            <wp:positionV relativeFrom="paragraph">
              <wp:posOffset>114935</wp:posOffset>
            </wp:positionV>
            <wp:extent cx="704850" cy="819150"/>
            <wp:effectExtent l="0" t="0" r="0" b="0"/>
            <wp:wrapSquare wrapText="bothSides"/>
            <wp:docPr id="2" name="Рисунок 3" descr="Герб Аптекарский остров малень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Герб Аптекарский остров маленьк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CECE64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E2786B8">
      <w:pPr>
        <w:wordWrap/>
        <w:jc w:val="both"/>
        <w:rPr>
          <w:rFonts w:hint="default"/>
          <w:lang w:val="ru-RU"/>
        </w:rPr>
      </w:pPr>
    </w:p>
    <w:p w14:paraId="5A73A4EE">
      <w:pPr>
        <w:wordWrap/>
        <w:jc w:val="both"/>
        <w:rPr>
          <w:rFonts w:hint="default"/>
          <w:lang w:val="ru-RU"/>
        </w:rPr>
      </w:pPr>
    </w:p>
    <w:p w14:paraId="0F804B57">
      <w:pPr>
        <w:wordWrap/>
        <w:jc w:val="both"/>
        <w:rPr>
          <w:rFonts w:hint="default"/>
          <w:lang w:val="ru-RU"/>
        </w:rPr>
      </w:pPr>
    </w:p>
    <w:p w14:paraId="619756F9">
      <w:pPr>
        <w:wordWrap/>
        <w:jc w:val="both"/>
        <w:rPr>
          <w:rFonts w:hint="default"/>
          <w:lang w:val="ru-RU"/>
        </w:rPr>
      </w:pPr>
    </w:p>
    <w:p w14:paraId="2F7862CF">
      <w:pPr>
        <w:tabs>
          <w:tab w:val="left" w:pos="1206"/>
          <w:tab w:val="left" w:pos="3544"/>
        </w:tabs>
        <w:jc w:val="center"/>
        <w:rPr>
          <w:b/>
        </w:rPr>
      </w:pPr>
      <w:r>
        <w:rPr>
          <w:b/>
        </w:rPr>
        <w:t>МЕСТНАЯ АДМИНИСТРАЦИЯ</w:t>
      </w:r>
    </w:p>
    <w:p w14:paraId="739F1E89">
      <w:pPr>
        <w:tabs>
          <w:tab w:val="left" w:pos="1206"/>
        </w:tabs>
        <w:jc w:val="center"/>
        <w:rPr>
          <w:b/>
        </w:rPr>
      </w:pPr>
      <w:r>
        <w:rPr>
          <w:b/>
        </w:rPr>
        <w:t>ВНУТРИГОРОДСКОГО МУНИЦИПАЛЬНОГО ОБРАЗОВАНИЯ</w:t>
      </w:r>
    </w:p>
    <w:p w14:paraId="57FF2471">
      <w:pPr>
        <w:tabs>
          <w:tab w:val="left" w:pos="1206"/>
        </w:tabs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38F43BFF">
      <w:pPr>
        <w:tabs>
          <w:tab w:val="left" w:pos="1206"/>
        </w:tabs>
        <w:jc w:val="center"/>
        <w:rPr>
          <w:b/>
        </w:rPr>
      </w:pPr>
      <w:r>
        <w:rPr>
          <w:b/>
        </w:rPr>
        <w:t>(Местная Администрация ВМО МО Аптекарский остров)</w:t>
      </w:r>
    </w:p>
    <w:p w14:paraId="63618F7C">
      <w:pPr>
        <w:pStyle w:val="19"/>
        <w:jc w:val="center"/>
        <w:rPr>
          <w:rFonts w:ascii="Times New Roman" w:hAnsi="Times New Roman" w:cs="Times New Roman"/>
          <w:b/>
          <w:kern w:val="0"/>
          <w:sz w:val="24"/>
          <w:lang w:eastAsia="ru-RU" w:bidi="ar-SA"/>
        </w:rPr>
      </w:pPr>
    </w:p>
    <w:p w14:paraId="04F80EC8">
      <w:pPr>
        <w:jc w:val="center"/>
      </w:pPr>
    </w:p>
    <w:p w14:paraId="6787C927">
      <w:pPr>
        <w:jc w:val="center"/>
      </w:pPr>
    </w:p>
    <w:p w14:paraId="49C135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14:paraId="143C8A8C"/>
    <w:p w14:paraId="08404EAA">
      <w:pPr>
        <w:ind w:left="20"/>
      </w:pPr>
      <w:r>
        <w:t xml:space="preserve">Санкт-Петербург                                                                                      </w:t>
      </w:r>
    </w:p>
    <w:p w14:paraId="4B29F130">
      <w:pPr>
        <w:tabs>
          <w:tab w:val="left" w:pos="8055"/>
        </w:tabs>
        <w:ind w:left="20"/>
        <w:rPr>
          <w:b/>
        </w:rPr>
      </w:pPr>
      <w:r>
        <w:tab/>
      </w:r>
      <w:r>
        <w:rPr>
          <w:b/>
        </w:rPr>
        <w:t xml:space="preserve">№  </w:t>
      </w:r>
    </w:p>
    <w:p w14:paraId="4B6C564E">
      <w:pPr>
        <w:wordWrap/>
        <w:jc w:val="both"/>
        <w:rPr>
          <w:rFonts w:hint="default"/>
          <w:lang w:val="ru-RU"/>
        </w:rPr>
      </w:pPr>
    </w:p>
    <w:p w14:paraId="0EF9FC93">
      <w:pPr>
        <w:pStyle w:val="3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" w:right="432"/>
        <w:jc w:val="left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 выдаче разрешения </w:t>
      </w:r>
    </w:p>
    <w:p w14:paraId="33929686">
      <w:pPr>
        <w:pStyle w:val="3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" w:right="432"/>
        <w:jc w:val="left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изменение имени (фамилии)</w:t>
      </w:r>
    </w:p>
    <w:p w14:paraId="0F8522C5">
      <w:pPr>
        <w:pStyle w:val="3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" w:right="432"/>
        <w:jc w:val="left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ребенку</w:t>
      </w:r>
    </w:p>
    <w:p w14:paraId="434E74A5">
      <w:pPr>
        <w:rPr>
          <w:sz w:val="28"/>
          <w:szCs w:val="28"/>
        </w:rPr>
      </w:pPr>
    </w:p>
    <w:p w14:paraId="16391F09">
      <w:pPr>
        <w:jc w:val="both"/>
      </w:pPr>
    </w:p>
    <w:p w14:paraId="3DA9869A">
      <w:pPr>
        <w:jc w:val="both"/>
      </w:pPr>
      <w:r>
        <w:t xml:space="preserve">         Рассмотрев заявление(я) родителя (ей) (фамилия, имя, отчество, дата рождения), зарегистрированного(ых) по месту жительства (пребывания) по адресу: (указать адрес), с просьбой разрешить изменить имя и (или) фамилию</w:t>
      </w:r>
      <w:r>
        <w:rPr>
          <w:color w:val="FF0000"/>
        </w:rPr>
        <w:t xml:space="preserve"> </w:t>
      </w:r>
      <w:r>
        <w:t>несовершеннолетнего (фамилия, имя, отчество, дата рождения), зарегистрированного по месту жительства (пребывания) по адресу: (указать адрес), руководствуясь статьей 59 Семейного кодекса Российской Федерации</w:t>
      </w:r>
    </w:p>
    <w:p w14:paraId="4EB4FAED"/>
    <w:p w14:paraId="72F831A0">
      <w:pPr>
        <w:ind w:firstLine="440"/>
      </w:pPr>
      <w:r>
        <w:t>ПОСТАНОВЛЯЕТ:</w:t>
      </w:r>
    </w:p>
    <w:p w14:paraId="7FC69AAC"/>
    <w:p w14:paraId="1E349731">
      <w:pPr>
        <w:pStyle w:val="33"/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tabs>
          <w:tab w:val="left" w:pos="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70" w:lineRule="exact"/>
        <w:ind w:left="43" w:leftChars="0" w:right="43" w:firstLine="446" w:firstLineChars="0"/>
        <w:jc w:val="both"/>
        <w:textAlignment w:val="auto"/>
      </w:pPr>
      <w:r>
        <w:t xml:space="preserve">Разрешить родителю (ям) (фамилия, имя, отчество) изменить имя и (или) фамилию ребенка (фамилия, имя, отчество) на новое имя и (или) фамилию (указать новое имя и (или) фамилию) исходя из интересов ребенка. </w:t>
      </w:r>
    </w:p>
    <w:p w14:paraId="459696E6">
      <w:pPr>
        <w:pStyle w:val="33"/>
        <w:numPr>
          <w:ilvl w:val="0"/>
          <w:numId w:val="2"/>
        </w:numPr>
        <w:shd w:val="clear" w:color="auto" w:fill="auto"/>
        <w:tabs>
          <w:tab w:val="left" w:pos="786"/>
        </w:tabs>
        <w:spacing w:after="232" w:line="266" w:lineRule="exact"/>
        <w:ind w:left="880" w:leftChars="0" w:right="40" w:hanging="400" w:firstLineChars="0"/>
        <w:jc w:val="both"/>
      </w:pPr>
      <w:r>
        <w:t>Контроль за выполнением постановления возложить на (должность, фамилия, инициалы).</w:t>
      </w:r>
    </w:p>
    <w:p w14:paraId="2C33A4DD">
      <w:pPr>
        <w:pStyle w:val="41"/>
        <w:shd w:val="clear" w:color="auto" w:fill="auto"/>
        <w:tabs>
          <w:tab w:val="left" w:pos="1424"/>
        </w:tabs>
        <w:spacing w:after="0" w:line="252" w:lineRule="exact"/>
        <w:ind w:right="420"/>
        <w:jc w:val="both"/>
        <w:rPr>
          <w:sz w:val="24"/>
          <w:szCs w:val="24"/>
        </w:rPr>
      </w:pPr>
    </w:p>
    <w:p w14:paraId="577DC958">
      <w:pPr>
        <w:wordWrap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Глава Местной Администрации _____________________ расшифровка подписи</w:t>
      </w:r>
    </w:p>
    <w:p w14:paraId="6EDE4506">
      <w:pPr>
        <w:wordWrap/>
        <w:jc w:val="both"/>
        <w:rPr>
          <w:rFonts w:hint="default"/>
          <w:lang w:val="ru-RU"/>
        </w:rPr>
      </w:pPr>
    </w:p>
    <w:p w14:paraId="6CE864D0">
      <w:pPr>
        <w:wordWrap/>
        <w:jc w:val="both"/>
        <w:rPr>
          <w:rFonts w:hint="default"/>
          <w:lang w:val="ru-RU"/>
        </w:rPr>
      </w:pPr>
    </w:p>
    <w:p w14:paraId="77FAE8C6">
      <w:pPr>
        <w:wordWrap/>
        <w:jc w:val="both"/>
        <w:rPr>
          <w:rFonts w:hint="default"/>
          <w:lang w:val="ru-RU"/>
        </w:rPr>
      </w:pPr>
    </w:p>
    <w:p w14:paraId="76126ED9">
      <w:pPr>
        <w:wordWrap/>
        <w:jc w:val="both"/>
        <w:rPr>
          <w:rFonts w:hint="default"/>
          <w:lang w:val="ru-RU"/>
        </w:rPr>
      </w:pPr>
    </w:p>
    <w:p w14:paraId="0B09042B">
      <w:pPr>
        <w:wordWrap/>
        <w:jc w:val="both"/>
        <w:rPr>
          <w:rFonts w:hint="default"/>
          <w:lang w:val="ru-RU"/>
        </w:rPr>
      </w:pPr>
    </w:p>
    <w:p w14:paraId="04DE914E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2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138821B7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7A0A706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6EBE0E7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636C834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2C861958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223AC6A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00FFE77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1A55D2D6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487B17C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18AD214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77E2380A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694BA034">
      <w:pPr>
        <w:tabs>
          <w:tab w:val="left" w:pos="9781"/>
        </w:tabs>
        <w:ind w:right="-14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27EDE591">
      <w:pPr>
        <w:wordWrap/>
        <w:jc w:val="both"/>
        <w:rPr>
          <w:rFonts w:hint="default"/>
          <w:lang w:val="ru-RU"/>
        </w:rPr>
      </w:pPr>
    </w:p>
    <w:p w14:paraId="27E54B7E">
      <w:pPr>
        <w:wordWrap/>
        <w:jc w:val="right"/>
        <w:rPr>
          <w:rFonts w:hint="default"/>
          <w:lang w:val="ru-RU"/>
        </w:rPr>
      </w:pPr>
    </w:p>
    <w:p w14:paraId="52FC58EE">
      <w:pPr>
        <w:widowControl w:val="0"/>
        <w:wordWrap/>
        <w:autoSpaceDE w:val="0"/>
        <w:autoSpaceDN w:val="0"/>
        <w:spacing w:after="0" w:line="240" w:lineRule="auto"/>
        <w:ind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b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2677795</wp:posOffset>
            </wp:positionH>
            <wp:positionV relativeFrom="paragraph">
              <wp:posOffset>114935</wp:posOffset>
            </wp:positionV>
            <wp:extent cx="704850" cy="819150"/>
            <wp:effectExtent l="0" t="0" r="0" b="0"/>
            <wp:wrapSquare wrapText="bothSides"/>
            <wp:docPr id="4" name="Рисунок 3" descr="Герб Аптекарский остров малень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Герб Аптекарский остров маленьк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30AD1F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C0FBEBF">
      <w:pPr>
        <w:wordWrap/>
        <w:jc w:val="both"/>
        <w:rPr>
          <w:rFonts w:hint="default"/>
          <w:lang w:val="ru-RU"/>
        </w:rPr>
      </w:pPr>
    </w:p>
    <w:p w14:paraId="1C030D56">
      <w:pPr>
        <w:wordWrap/>
        <w:jc w:val="both"/>
        <w:rPr>
          <w:rFonts w:hint="default"/>
          <w:lang w:val="ru-RU"/>
        </w:rPr>
      </w:pPr>
    </w:p>
    <w:p w14:paraId="29B09F57">
      <w:pPr>
        <w:wordWrap/>
        <w:jc w:val="both"/>
        <w:rPr>
          <w:rFonts w:hint="default"/>
          <w:lang w:val="ru-RU"/>
        </w:rPr>
      </w:pPr>
    </w:p>
    <w:p w14:paraId="5D09E1F1">
      <w:pPr>
        <w:wordWrap/>
        <w:jc w:val="both"/>
        <w:rPr>
          <w:rFonts w:hint="default"/>
          <w:lang w:val="ru-RU"/>
        </w:rPr>
      </w:pPr>
    </w:p>
    <w:p w14:paraId="2DB13C2E">
      <w:pPr>
        <w:tabs>
          <w:tab w:val="left" w:pos="1206"/>
          <w:tab w:val="left" w:pos="3544"/>
        </w:tabs>
        <w:jc w:val="center"/>
        <w:rPr>
          <w:b/>
        </w:rPr>
      </w:pPr>
      <w:r>
        <w:rPr>
          <w:b/>
        </w:rPr>
        <w:t>МЕСТНАЯ АДМИНИСТРАЦИЯ</w:t>
      </w:r>
    </w:p>
    <w:p w14:paraId="7E2A393F">
      <w:pPr>
        <w:tabs>
          <w:tab w:val="left" w:pos="1206"/>
        </w:tabs>
        <w:jc w:val="center"/>
        <w:rPr>
          <w:b/>
        </w:rPr>
      </w:pPr>
      <w:r>
        <w:rPr>
          <w:b/>
        </w:rPr>
        <w:t>ВНУТРИГОРОДСКОГО МУНИЦИПАЛЬНОГО ОБРАЗОВАНИЯ</w:t>
      </w:r>
    </w:p>
    <w:p w14:paraId="24082FE2">
      <w:pPr>
        <w:tabs>
          <w:tab w:val="left" w:pos="1206"/>
        </w:tabs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284A3137">
      <w:pPr>
        <w:tabs>
          <w:tab w:val="left" w:pos="1206"/>
        </w:tabs>
        <w:jc w:val="center"/>
        <w:rPr>
          <w:b/>
        </w:rPr>
      </w:pPr>
      <w:r>
        <w:rPr>
          <w:b/>
        </w:rPr>
        <w:t>(Местная Администрация ВМО МО Аптекарский остров)</w:t>
      </w:r>
    </w:p>
    <w:p w14:paraId="1BC93AAC">
      <w:pPr>
        <w:pStyle w:val="19"/>
        <w:jc w:val="center"/>
        <w:rPr>
          <w:rFonts w:ascii="Times New Roman" w:hAnsi="Times New Roman" w:cs="Times New Roman"/>
          <w:b/>
          <w:kern w:val="0"/>
          <w:sz w:val="24"/>
          <w:lang w:eastAsia="ru-RU" w:bidi="ar-SA"/>
        </w:rPr>
      </w:pPr>
    </w:p>
    <w:p w14:paraId="4BCA9285">
      <w:pPr>
        <w:jc w:val="center"/>
      </w:pPr>
    </w:p>
    <w:p w14:paraId="7C3BD1FE">
      <w:pPr>
        <w:jc w:val="center"/>
      </w:pPr>
    </w:p>
    <w:p w14:paraId="292698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14:paraId="273003C9"/>
    <w:p w14:paraId="450F9458">
      <w:pPr>
        <w:ind w:left="20"/>
      </w:pPr>
      <w:r>
        <w:t xml:space="preserve">Санкт-Петербург                                                                                      </w:t>
      </w:r>
    </w:p>
    <w:p w14:paraId="1E73B26C">
      <w:pPr>
        <w:wordWrap/>
        <w:jc w:val="right"/>
        <w:rPr>
          <w:b/>
        </w:rPr>
      </w:pPr>
      <w:r>
        <w:tab/>
      </w:r>
      <w:r>
        <w:rPr>
          <w:b/>
        </w:rPr>
        <w:t>№</w:t>
      </w:r>
    </w:p>
    <w:p w14:paraId="71DC51AF">
      <w:pPr>
        <w:wordWrap/>
        <w:jc w:val="right"/>
        <w:rPr>
          <w:b/>
        </w:rPr>
      </w:pPr>
    </w:p>
    <w:p w14:paraId="025595DD">
      <w:pPr>
        <w:pStyle w:val="3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/>
        <w:jc w:val="left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 отказе в выдаче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разрешения </w:t>
      </w:r>
    </w:p>
    <w:p w14:paraId="4823B42C">
      <w:pPr>
        <w:pStyle w:val="3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/>
        <w:jc w:val="left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изменение имени (фамилии)</w:t>
      </w:r>
    </w:p>
    <w:p w14:paraId="386EA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b w:val="0"/>
          <w:sz w:val="24"/>
          <w:szCs w:val="24"/>
        </w:rPr>
      </w:pPr>
      <w:r>
        <w:rPr>
          <w:b w:val="0"/>
          <w:sz w:val="24"/>
          <w:szCs w:val="24"/>
          <w:lang w:val="ru-RU"/>
        </w:rPr>
        <w:t>р</w:t>
      </w:r>
      <w:r>
        <w:rPr>
          <w:b w:val="0"/>
          <w:sz w:val="24"/>
          <w:szCs w:val="24"/>
        </w:rPr>
        <w:t>ебенку</w:t>
      </w:r>
    </w:p>
    <w:p w14:paraId="1E4DF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b w:val="0"/>
          <w:sz w:val="24"/>
          <w:szCs w:val="24"/>
        </w:rPr>
      </w:pPr>
    </w:p>
    <w:p w14:paraId="7EE04B8A">
      <w:pPr>
        <w:tabs>
          <w:tab w:val="left" w:pos="567"/>
        </w:tabs>
        <w:jc w:val="both"/>
      </w:pPr>
      <w:r>
        <w:t>Рассмотрев заявление(я) родителя(ей) (фамилия, имя, отчество, дата рождения), зарегистрированного(ых) по месту жительства (пребывания) по адресу: (указать адрес), с просьбой разрешить изменить имя и (или) фамилию</w:t>
      </w:r>
      <w:r>
        <w:rPr>
          <w:color w:val="FF0000"/>
        </w:rPr>
        <w:t xml:space="preserve"> </w:t>
      </w:r>
      <w:r>
        <w:t>несовершеннолетнего (фамилия, имя, отчество, дата рождения), зарегистрированного по месту жительства (пребывания) по адресу: (указать адрес), руководствуясь статьей 59 Семейного кодекса Российской Федерации</w:t>
      </w:r>
    </w:p>
    <w:p w14:paraId="59CA2881">
      <w:pPr>
        <w:tabs>
          <w:tab w:val="left" w:pos="567"/>
        </w:tabs>
        <w:jc w:val="both"/>
        <w:rPr>
          <w:sz w:val="28"/>
          <w:szCs w:val="28"/>
        </w:rPr>
      </w:pPr>
    </w:p>
    <w:p w14:paraId="536772E8">
      <w:pPr>
        <w:ind w:firstLine="567"/>
      </w:pPr>
      <w:r>
        <w:t>ПОСТАНОВЛЯЕТ:</w:t>
      </w:r>
    </w:p>
    <w:p w14:paraId="07E8F2E8">
      <w:pPr>
        <w:ind w:firstLine="567"/>
        <w:jc w:val="both"/>
      </w:pPr>
    </w:p>
    <w:p w14:paraId="4A1804F9">
      <w:pPr>
        <w:ind w:firstLine="567"/>
        <w:jc w:val="both"/>
      </w:pPr>
      <w:r>
        <w:t>Отказать</w:t>
      </w:r>
      <w:r>
        <w:rPr>
          <w:sz w:val="20"/>
          <w:szCs w:val="20"/>
        </w:rPr>
        <w:t xml:space="preserve"> </w:t>
      </w:r>
      <w:r>
        <w:t>в выдаче разрешения на изменение имени и (или) фамилии ребенку (фамилия, имя, отчество) по причине__________________________________________________________________</w:t>
      </w:r>
    </w:p>
    <w:p w14:paraId="384DD1B0">
      <w:pPr>
        <w:pStyle w:val="42"/>
        <w:shd w:val="clear" w:color="auto" w:fill="auto"/>
        <w:spacing w:after="217" w:line="200" w:lineRule="exact"/>
        <w:ind w:right="160"/>
        <w:jc w:val="center"/>
      </w:pPr>
      <w:r>
        <w:t xml:space="preserve">    описание причины отказа</w:t>
      </w:r>
    </w:p>
    <w:p w14:paraId="71C9C7FD">
      <w:r>
        <w:t xml:space="preserve">                                                                           </w:t>
      </w:r>
    </w:p>
    <w:p w14:paraId="78EB95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  <w:r>
        <w:t xml:space="preserve">Глава </w:t>
      </w:r>
      <w:r>
        <w:rPr>
          <w:lang w:val="ru-RU"/>
        </w:rPr>
        <w:t>Местной</w:t>
      </w:r>
      <w:r>
        <w:rPr>
          <w:rFonts w:hint="default"/>
          <w:lang w:val="ru-RU"/>
        </w:rPr>
        <w:t xml:space="preserve"> Администрации</w:t>
      </w:r>
      <w:r>
        <w:t xml:space="preserve"> </w:t>
      </w:r>
      <w:r>
        <w:rPr>
          <w:rFonts w:hint="default"/>
          <w:lang w:val="ru-RU"/>
        </w:rPr>
        <w:t>_________________________ расшифровка подписи</w:t>
      </w:r>
    </w:p>
    <w:p w14:paraId="67750E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11C619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33C6F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322BD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7B9B99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744FBB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lang w:val="ru-RU"/>
        </w:rPr>
      </w:pPr>
    </w:p>
    <w:p w14:paraId="7A794D5D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3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2AEE8BA2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2F2FBB6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5CD8F5F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2AEB3A50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48D7481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6D7C6AB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11DD8EB4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2C3ABEC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0C596801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0A40A8D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05C48E00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3C715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756292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</w:p>
    <w:tbl>
      <w:tblPr>
        <w:tblStyle w:val="4"/>
        <w:tblW w:w="95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38"/>
        <w:gridCol w:w="5772"/>
      </w:tblGrid>
      <w:tr w14:paraId="29F09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56" w:type="dxa"/>
            <w:shd w:val="clear" w:color="auto" w:fill="auto"/>
            <w:noWrap w:val="0"/>
            <w:vAlign w:val="top"/>
          </w:tcPr>
          <w:p w14:paraId="43367168">
            <w:pPr>
              <w:pStyle w:val="14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ЗАЯВЛЕНИЕ ПРИНЯТО</w:t>
            </w:r>
          </w:p>
          <w:p w14:paraId="19DFF324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«_____»_______________20______ ________час.________мин.</w:t>
            </w:r>
          </w:p>
          <w:p w14:paraId="73D0E0C7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зарегистрировано под №___________________</w:t>
            </w:r>
          </w:p>
          <w:p w14:paraId="537A1855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Специалист:</w:t>
            </w:r>
          </w:p>
          <w:p w14:paraId="3C092CCE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</w:t>
            </w:r>
          </w:p>
          <w:p w14:paraId="76F4778A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______________________________</w:t>
            </w:r>
          </w:p>
          <w:p w14:paraId="6ABA47F5">
            <w:pPr>
              <w:pStyle w:val="40"/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(расшифровка подписи)</w:t>
            </w:r>
          </w:p>
        </w:tc>
        <w:tc>
          <w:tcPr>
            <w:tcW w:w="538" w:type="dxa"/>
            <w:shd w:val="clear" w:color="auto" w:fill="auto"/>
            <w:noWrap w:val="0"/>
            <w:vAlign w:val="top"/>
          </w:tcPr>
          <w:p w14:paraId="4C72597E">
            <w:pPr>
              <w:rPr>
                <w:sz w:val="20"/>
                <w:szCs w:val="20"/>
              </w:rPr>
            </w:pPr>
          </w:p>
        </w:tc>
        <w:tc>
          <w:tcPr>
            <w:tcW w:w="5772" w:type="dxa"/>
            <w:shd w:val="clear" w:color="auto" w:fill="auto"/>
            <w:noWrap w:val="0"/>
            <w:vAlign w:val="top"/>
          </w:tcPr>
          <w:p w14:paraId="54DE0729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 ________________________________________________</w:t>
            </w:r>
          </w:p>
          <w:p w14:paraId="28D06058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   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(наименование органа местного самоуправления)</w:t>
            </w:r>
          </w:p>
          <w:p w14:paraId="682D2B91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от ________________________________________________</w:t>
            </w:r>
          </w:p>
          <w:p w14:paraId="1E7A61EA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(фамилия, имя, отчество матери</w:t>
            </w:r>
            <w:r>
              <w:rPr>
                <w:rStyle w:val="5"/>
                <w:rFonts w:ascii="Times New Roman" w:hAnsi="Times New Roman"/>
                <w:b w:val="0"/>
                <w:sz w:val="20"/>
                <w:szCs w:val="20"/>
              </w:rPr>
              <w:footnoteReference w:id="7"/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  <w:p w14:paraId="4ED0E3E8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</w:t>
            </w:r>
          </w:p>
          <w:p w14:paraId="7868AE00"/>
          <w:p w14:paraId="7DCD8451">
            <w:r>
              <w:rPr>
                <w:sz w:val="22"/>
                <w:szCs w:val="22"/>
              </w:rPr>
              <w:t xml:space="preserve">документ, удостоверяющий личность: </w:t>
            </w:r>
            <w:r>
              <w:t>______________________________________________</w:t>
            </w:r>
          </w:p>
          <w:p w14:paraId="43076A7E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(серия, номер, кем выдан)</w:t>
            </w:r>
          </w:p>
          <w:p w14:paraId="2F738FE9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проживающего(ей) по адресу:________________________</w:t>
            </w:r>
          </w:p>
          <w:p w14:paraId="1BBB8B5B">
            <w:r>
              <w:t>______________________________________________</w:t>
            </w:r>
          </w:p>
          <w:p w14:paraId="7B75ED63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номер телефона: ___________________________________</w:t>
            </w:r>
          </w:p>
          <w:p w14:paraId="6269CBD5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адрес электронной почты: ___________________________</w:t>
            </w:r>
          </w:p>
          <w:p w14:paraId="78FD15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7A1CFA77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6D8FE69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от ________________________________________________</w:t>
            </w:r>
          </w:p>
          <w:p w14:paraId="12CED4A1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(фамилия, имя, отчество отца</w:t>
            </w:r>
            <w:r>
              <w:rPr>
                <w:rFonts w:ascii="Times New Roman" w:hAnsi="Times New Roman"/>
                <w:b w:val="0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  <w:p w14:paraId="7DDD0C16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02831ABA">
            <w:r>
              <w:rPr>
                <w:sz w:val="22"/>
                <w:szCs w:val="22"/>
              </w:rPr>
              <w:t xml:space="preserve">документ, удостоверяющий личность: </w:t>
            </w:r>
            <w:r>
              <w:t>______________________________________________</w:t>
            </w:r>
          </w:p>
          <w:p w14:paraId="13CAB052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(серия, номер, кем выдан)</w:t>
            </w:r>
          </w:p>
          <w:p w14:paraId="45DB456E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проживающего(ей) по адресу:________________________</w:t>
            </w:r>
          </w:p>
          <w:p w14:paraId="783E3051">
            <w:r>
              <w:t>______________________________________________</w:t>
            </w:r>
          </w:p>
          <w:p w14:paraId="4B3FC354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номер телефона: ___________________________________</w:t>
            </w:r>
          </w:p>
          <w:p w14:paraId="2A684B73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адрес электронной почты: ___________________________</w:t>
            </w:r>
          </w:p>
          <w:p w14:paraId="71D3D65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</w:tc>
      </w:tr>
    </w:tbl>
    <w:p w14:paraId="74ABC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</w:p>
    <w:p w14:paraId="61B8F05C">
      <w:pPr>
        <w:pStyle w:val="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6B9CA659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 xml:space="preserve">родителей о выдаче разрешения на изменение </w:t>
      </w:r>
    </w:p>
    <w:p w14:paraId="78CC0407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>имени и (или) фамилии ребенка</w:t>
      </w:r>
    </w:p>
    <w:p w14:paraId="04356395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</w:p>
    <w:p w14:paraId="39E02643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разрешение на изменение имени и (или) фамилии моему(ей) несовершеннолетнему(ей) сыну (дочери)  </w:t>
      </w:r>
    </w:p>
    <w:p w14:paraId="3A131ED6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</w:t>
      </w:r>
    </w:p>
    <w:p w14:paraId="5EBAE689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                (фамилия, имя, отчество несовершеннолетнего, дата рождения)</w:t>
      </w:r>
    </w:p>
    <w:p w14:paraId="095CBCF0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____________________________________________________________________________________</w:t>
      </w:r>
    </w:p>
    <w:p w14:paraId="3DE5B0BB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на имя и (или) фамилию</w:t>
      </w:r>
    </w:p>
    <w:p w14:paraId="241ED9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</w:p>
    <w:p w14:paraId="7EC7DBBF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4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6B9E63F1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2E0E0F9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1DCA28C1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1A40011A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744B8AE5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74E1644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3E79AA1F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55D5D19D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76EE1F3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6B9A6FC0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398E5959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04F2C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325B5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</w:p>
    <w:tbl>
      <w:tblPr>
        <w:tblStyle w:val="4"/>
        <w:tblW w:w="95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38"/>
        <w:gridCol w:w="5772"/>
      </w:tblGrid>
      <w:tr w14:paraId="2FA3F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56" w:type="dxa"/>
            <w:shd w:val="clear" w:color="auto" w:fill="auto"/>
            <w:noWrap w:val="0"/>
            <w:vAlign w:val="top"/>
          </w:tcPr>
          <w:p w14:paraId="3FD72B64">
            <w:pPr>
              <w:pStyle w:val="14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ЗАЯВЛЕНИЕ ПРИНЯТО</w:t>
            </w:r>
          </w:p>
          <w:p w14:paraId="25D82FF4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«_____»_______________20______ ________час.________мин.</w:t>
            </w:r>
          </w:p>
          <w:p w14:paraId="73A5D3A5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зарегистрировано под №___________________</w:t>
            </w:r>
          </w:p>
          <w:p w14:paraId="2EAFD839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Специалист:</w:t>
            </w:r>
          </w:p>
          <w:p w14:paraId="3DE1BD43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</w:t>
            </w:r>
          </w:p>
          <w:p w14:paraId="4187DD5A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______________________________</w:t>
            </w:r>
          </w:p>
          <w:p w14:paraId="118CEBA8">
            <w:pPr>
              <w:pStyle w:val="40"/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(расшифровка подписи)</w:t>
            </w:r>
          </w:p>
        </w:tc>
        <w:tc>
          <w:tcPr>
            <w:tcW w:w="538" w:type="dxa"/>
            <w:shd w:val="clear" w:color="auto" w:fill="auto"/>
            <w:noWrap w:val="0"/>
            <w:vAlign w:val="top"/>
          </w:tcPr>
          <w:p w14:paraId="2A9261AA">
            <w:pPr>
              <w:rPr>
                <w:sz w:val="20"/>
                <w:szCs w:val="20"/>
              </w:rPr>
            </w:pPr>
          </w:p>
        </w:tc>
        <w:tc>
          <w:tcPr>
            <w:tcW w:w="5772" w:type="dxa"/>
            <w:shd w:val="clear" w:color="auto" w:fill="auto"/>
            <w:noWrap w:val="0"/>
            <w:vAlign w:val="top"/>
          </w:tcPr>
          <w:p w14:paraId="7BDDD3FC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 ________________________________________________</w:t>
            </w:r>
          </w:p>
          <w:p w14:paraId="233A1A27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   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(наименование органа местного самоуправления)</w:t>
            </w:r>
          </w:p>
          <w:p w14:paraId="0273EF51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от ________________________________________________</w:t>
            </w:r>
          </w:p>
          <w:p w14:paraId="1E1F9AEC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(фамилия, имя, отчество родителя, с которым проживает ребенок</w:t>
            </w:r>
            <w:r>
              <w:rPr>
                <w:rStyle w:val="5"/>
                <w:rFonts w:ascii="Times New Roman" w:hAnsi="Times New Roman"/>
                <w:b w:val="0"/>
                <w:sz w:val="20"/>
                <w:szCs w:val="20"/>
              </w:rPr>
              <w:footnoteReference w:id="8"/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  <w:p w14:paraId="55CAC6F9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</w:t>
            </w:r>
          </w:p>
          <w:p w14:paraId="6D9591D4"/>
          <w:p w14:paraId="112E194E">
            <w:r>
              <w:rPr>
                <w:sz w:val="22"/>
                <w:szCs w:val="22"/>
              </w:rPr>
              <w:t xml:space="preserve">документ, удостоверяющий личность: </w:t>
            </w:r>
            <w:r>
              <w:t>______________________________________________</w:t>
            </w:r>
          </w:p>
          <w:p w14:paraId="531276B5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(серия, номер, кем выдан)</w:t>
            </w:r>
          </w:p>
          <w:p w14:paraId="50C01A98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зарегистрированного(ой) по адресу:___________________</w:t>
            </w:r>
          </w:p>
          <w:p w14:paraId="4DC064DA">
            <w:r>
              <w:t>______________________________________________</w:t>
            </w:r>
          </w:p>
          <w:p w14:paraId="1B5A9A20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проживающего(ей) по адресу:________________________</w:t>
            </w:r>
          </w:p>
          <w:p w14:paraId="375DC3AB">
            <w:r>
              <w:t>______________________________________________</w:t>
            </w:r>
          </w:p>
          <w:p w14:paraId="241BAD0A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номер телефона: ___________________________________</w:t>
            </w:r>
          </w:p>
          <w:p w14:paraId="4E4C8EDF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адрес электронной почты: ___________________________</w:t>
            </w:r>
          </w:p>
          <w:p w14:paraId="2D274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179F5403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547142F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</w:tc>
      </w:tr>
    </w:tbl>
    <w:p w14:paraId="3AB221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sz w:val="20"/>
          <w:szCs w:val="20"/>
        </w:rPr>
      </w:pPr>
    </w:p>
    <w:p w14:paraId="53885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sz w:val="20"/>
          <w:szCs w:val="20"/>
        </w:rPr>
      </w:pPr>
    </w:p>
    <w:p w14:paraId="6B75DEB6">
      <w:pPr>
        <w:pStyle w:val="40"/>
        <w:rPr>
          <w:rFonts w:ascii="Times New Roman" w:hAnsi="Times New Roman" w:cs="Times New Roman"/>
          <w:b/>
          <w:sz w:val="24"/>
          <w:szCs w:val="24"/>
        </w:rPr>
      </w:pPr>
    </w:p>
    <w:p w14:paraId="12755E76">
      <w:pPr>
        <w:pStyle w:val="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167A6D7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 xml:space="preserve">родителя, с которым проживает ребенок, о выдаче разрешения на изменение </w:t>
      </w:r>
    </w:p>
    <w:p w14:paraId="04704B50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>имени и (или) фамилии ребенка без учета мнения другого родителя</w:t>
      </w:r>
    </w:p>
    <w:p w14:paraId="4CA15600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</w:p>
    <w:p w14:paraId="696BAFD9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разрешение на изменение имени и (или) фамилии моему(ей) несовершеннолетнему(ей) сыну (дочери)  </w:t>
      </w:r>
    </w:p>
    <w:p w14:paraId="0D09B08A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</w:t>
      </w:r>
    </w:p>
    <w:p w14:paraId="56083D51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                (фамилия, имя, отчество несовершеннолетнего, дата рождения)</w:t>
      </w:r>
    </w:p>
    <w:p w14:paraId="7EB7973F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____________________________________________________________________________________</w:t>
      </w:r>
    </w:p>
    <w:p w14:paraId="58EAA65D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на имя и (или) фамилию</w:t>
      </w:r>
    </w:p>
    <w:p w14:paraId="350DEF1B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</w:t>
      </w:r>
    </w:p>
    <w:p w14:paraId="4C70A52B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(указать новое имя и (или) фамилию несовершеннолетнего)</w:t>
      </w:r>
    </w:p>
    <w:p w14:paraId="77A40B0C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____________________________________________________________________________________</w:t>
      </w:r>
    </w:p>
    <w:p w14:paraId="4B9405A4"/>
    <w:p w14:paraId="47CD5736"/>
    <w:p w14:paraId="18FEC81D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5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1878E0A3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5C62880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3B4F8AE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4DB2ABB2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04111CB7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2EBA775F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25731E2C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4C35EF34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2BD10EF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0AC6CDF2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2A9AEB3C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294B0D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65E07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tbl>
      <w:tblPr>
        <w:tblStyle w:val="4"/>
        <w:tblW w:w="95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38"/>
        <w:gridCol w:w="5772"/>
      </w:tblGrid>
      <w:tr w14:paraId="2F92E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56" w:type="dxa"/>
            <w:shd w:val="clear" w:color="auto" w:fill="auto"/>
            <w:noWrap w:val="0"/>
            <w:vAlign w:val="top"/>
          </w:tcPr>
          <w:p w14:paraId="213C0F45">
            <w:pPr>
              <w:pStyle w:val="14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ЗАЯВЛЕНИЕ ПРИНЯТО</w:t>
            </w:r>
          </w:p>
          <w:p w14:paraId="5310FBD2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«_____»_______________20______ ________час.________мин.</w:t>
            </w:r>
          </w:p>
          <w:p w14:paraId="3E385834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зарегистрировано под №___________________</w:t>
            </w:r>
          </w:p>
          <w:p w14:paraId="5E4CCB75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Специалист:</w:t>
            </w:r>
          </w:p>
          <w:p w14:paraId="1FABF1D5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</w:t>
            </w:r>
          </w:p>
          <w:p w14:paraId="2C56231F">
            <w:pPr>
              <w:pStyle w:val="14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______________________________</w:t>
            </w:r>
          </w:p>
          <w:p w14:paraId="69C28644">
            <w:pPr>
              <w:pStyle w:val="40"/>
              <w:tabs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(расшифровка подписи)</w:t>
            </w:r>
          </w:p>
        </w:tc>
        <w:tc>
          <w:tcPr>
            <w:tcW w:w="538" w:type="dxa"/>
            <w:shd w:val="clear" w:color="auto" w:fill="auto"/>
            <w:noWrap w:val="0"/>
            <w:vAlign w:val="top"/>
          </w:tcPr>
          <w:p w14:paraId="71723A46">
            <w:pPr>
              <w:rPr>
                <w:sz w:val="20"/>
                <w:szCs w:val="20"/>
              </w:rPr>
            </w:pPr>
          </w:p>
        </w:tc>
        <w:tc>
          <w:tcPr>
            <w:tcW w:w="5772" w:type="dxa"/>
            <w:shd w:val="clear" w:color="auto" w:fill="auto"/>
            <w:noWrap w:val="0"/>
            <w:vAlign w:val="top"/>
          </w:tcPr>
          <w:p w14:paraId="2B914D7A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 ________________________________________________</w:t>
            </w:r>
          </w:p>
          <w:p w14:paraId="7D37D5FE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   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(наименование органа местного самоуправления)</w:t>
            </w:r>
          </w:p>
          <w:p w14:paraId="2C058932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от ________________________________________________</w:t>
            </w:r>
          </w:p>
          <w:p w14:paraId="7F71362F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(фамилия, имя, отчество матери</w:t>
            </w:r>
            <w:r>
              <w:rPr>
                <w:rStyle w:val="5"/>
                <w:rFonts w:ascii="Times New Roman" w:hAnsi="Times New Roman"/>
                <w:b w:val="0"/>
                <w:sz w:val="20"/>
                <w:szCs w:val="20"/>
              </w:rPr>
              <w:footnoteReference w:id="9"/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  <w:p w14:paraId="7085503E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</w:t>
            </w:r>
          </w:p>
          <w:p w14:paraId="3E1EE8AE"/>
          <w:p w14:paraId="7369823A">
            <w:r>
              <w:rPr>
                <w:sz w:val="22"/>
                <w:szCs w:val="22"/>
              </w:rPr>
              <w:t xml:space="preserve">документ, удостоверяющий личность: </w:t>
            </w:r>
            <w:r>
              <w:t>______________________________________________</w:t>
            </w:r>
          </w:p>
          <w:p w14:paraId="52296150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(серия, номер, кем выдан)</w:t>
            </w:r>
          </w:p>
          <w:p w14:paraId="565FCD68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проживающего(ей) по адресу:________________________</w:t>
            </w:r>
          </w:p>
          <w:p w14:paraId="2238819A">
            <w:r>
              <w:t>______________________________________________</w:t>
            </w:r>
          </w:p>
          <w:p w14:paraId="6FA29955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номер телефона: ___________________________________</w:t>
            </w:r>
          </w:p>
          <w:p w14:paraId="4AC185E8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адрес электронной почты: ___________________________</w:t>
            </w:r>
          </w:p>
          <w:p w14:paraId="1273D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5AB372D6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3F49D629">
      <w:pPr>
        <w:pStyle w:val="40"/>
        <w:jc w:val="right"/>
      </w:pPr>
    </w:p>
    <w:p w14:paraId="3ABFACB7">
      <w:pPr>
        <w:pStyle w:val="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E7EC781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 xml:space="preserve">матери ребенка о выдаче разрешения на изменение </w:t>
      </w:r>
    </w:p>
    <w:p w14:paraId="59A26D55">
      <w:pPr>
        <w:tabs>
          <w:tab w:val="left" w:pos="9781"/>
        </w:tabs>
        <w:ind w:right="-1" w:firstLine="567"/>
        <w:jc w:val="center"/>
        <w:rPr>
          <w:b/>
        </w:rPr>
      </w:pPr>
      <w:r>
        <w:rPr>
          <w:b/>
        </w:rPr>
        <w:t>имени и (или) фамилии ребенка</w:t>
      </w:r>
    </w:p>
    <w:p w14:paraId="78AC6887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</w:p>
    <w:p w14:paraId="31945ECB">
      <w:pPr>
        <w:pStyle w:val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разрешение на изменение имени и (или) фамилии моему(ей) несовершеннолетнему(ей) сыну (дочери)  </w:t>
      </w:r>
    </w:p>
    <w:p w14:paraId="74B37033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____________________________________________________________________________________</w:t>
      </w:r>
    </w:p>
    <w:p w14:paraId="475A2C68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                (фамилия, имя, отчество несовершеннолетнего, дата рождения)</w:t>
      </w:r>
    </w:p>
    <w:p w14:paraId="78D00F1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/>
        <w:jc w:val="both"/>
        <w:textAlignment w:val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____________________________________________________________________________________</w:t>
      </w:r>
    </w:p>
    <w:p w14:paraId="622898AE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</w:p>
    <w:p w14:paraId="657215E8">
      <w:pPr>
        <w:pStyle w:val="4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на имя _______________________ и (или)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мою фамилию в настоящее время </w:t>
      </w:r>
      <w:r>
        <w:rPr>
          <w:rFonts w:hint="default" w:ascii="Times New Roman" w:hAnsi="Times New Roman"/>
          <w:sz w:val="24"/>
          <w:szCs w:val="24"/>
          <w:lang w:val="ru-RU"/>
        </w:rPr>
        <w:t>____________</w:t>
      </w:r>
    </w:p>
    <w:p w14:paraId="55CD6C17">
      <w:pPr>
        <w:pStyle w:val="2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hAnsi="Times New Roman"/>
          <w:b w:val="0"/>
          <w:sz w:val="16"/>
          <w:szCs w:val="16"/>
        </w:rPr>
        <w:t xml:space="preserve">(указать новое имя несовершеннолетнего)           </w:t>
      </w:r>
      <w:r>
        <w:rPr>
          <w:rFonts w:hint="default" w:ascii="Times New Roman" w:hAnsi="Times New Roman"/>
          <w:b w:val="0"/>
          <w:sz w:val="16"/>
          <w:szCs w:val="16"/>
          <w:lang w:val="ru-RU"/>
        </w:rPr>
        <w:t xml:space="preserve">                                                                           </w:t>
      </w:r>
      <w:r>
        <w:rPr>
          <w:rFonts w:ascii="Times New Roman" w:hAnsi="Times New Roman"/>
          <w:b w:val="0"/>
          <w:sz w:val="16"/>
          <w:szCs w:val="16"/>
        </w:rPr>
        <w:t>(указать нову</w:t>
      </w:r>
      <w:r>
        <w:rPr>
          <w:rFonts w:ascii="Times New Roman" w:hAnsi="Times New Roman"/>
          <w:b w:val="0"/>
          <w:sz w:val="16"/>
          <w:szCs w:val="16"/>
          <w:lang w:val="ru-RU"/>
        </w:rPr>
        <w:t>ю</w:t>
      </w:r>
      <w:r>
        <w:rPr>
          <w:rFonts w:hint="default" w:ascii="Times New Roman" w:hAnsi="Times New Roman"/>
          <w:b w:val="0"/>
          <w:sz w:val="16"/>
          <w:szCs w:val="16"/>
          <w:lang w:val="ru-RU"/>
        </w:rPr>
        <w:t xml:space="preserve"> </w:t>
      </w:r>
      <w:r>
        <w:rPr>
          <w:rFonts w:ascii="Times New Roman" w:hAnsi="Times New Roman"/>
          <w:b w:val="0"/>
          <w:sz w:val="16"/>
          <w:szCs w:val="16"/>
        </w:rPr>
        <w:t>фамилию</w:t>
      </w:r>
      <w:r>
        <w:rPr>
          <w:rFonts w:hint="default" w:ascii="Times New Roman" w:hAnsi="Times New Roman"/>
          <w:b w:val="0"/>
          <w:sz w:val="16"/>
          <w:szCs w:val="16"/>
          <w:lang w:val="ru-RU"/>
        </w:rPr>
        <w:t xml:space="preserve"> </w:t>
      </w:r>
      <w:r>
        <w:rPr>
          <w:rFonts w:ascii="Times New Roman" w:hAnsi="Times New Roman"/>
          <w:b w:val="0"/>
          <w:sz w:val="16"/>
          <w:szCs w:val="16"/>
        </w:rPr>
        <w:t>несовершеннолетнего)</w:t>
      </w:r>
    </w:p>
    <w:p w14:paraId="53DD7B1F">
      <w:pPr>
        <w:pStyle w:val="40"/>
        <w:rPr>
          <w:rFonts w:ascii="Times New Roman" w:hAnsi="Times New Roman" w:cs="Times New Roman"/>
          <w:sz w:val="24"/>
          <w:szCs w:val="24"/>
        </w:rPr>
      </w:pPr>
    </w:p>
    <w:p w14:paraId="28196125">
      <w:pPr>
        <w:pStyle w:val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Я____________________________________________________________ , зарегистрированный(ая)  </w:t>
      </w:r>
    </w:p>
    <w:p w14:paraId="242A507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      </w:t>
      </w:r>
      <w:r>
        <w:rPr>
          <w:sz w:val="20"/>
          <w:szCs w:val="20"/>
        </w:rPr>
        <w:t xml:space="preserve">(фамилия, имя, отчество несовершеннолетнего, достигшего возраста десяти лет) </w:t>
      </w:r>
    </w:p>
    <w:p w14:paraId="1B15BFD8">
      <w:pPr>
        <w:pStyle w:val="40"/>
        <w:rPr>
          <w:rFonts w:ascii="Times New Roman" w:hAnsi="Times New Roman" w:cs="Times New Roman"/>
          <w:sz w:val="24"/>
          <w:szCs w:val="24"/>
        </w:rPr>
      </w:pPr>
    </w:p>
    <w:p w14:paraId="53A65570">
      <w:pPr>
        <w:pStyle w:val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Санкт-Петербурга по адресу места жительства или пребывания: _______________,</w:t>
      </w:r>
    </w:p>
    <w:p w14:paraId="33A9911C">
      <w:pPr>
        <w:pStyle w:val="40"/>
        <w:rPr>
          <w:rFonts w:ascii="Times New Roman" w:hAnsi="Times New Roman" w:cs="Times New Roman"/>
          <w:sz w:val="24"/>
          <w:szCs w:val="24"/>
        </w:rPr>
      </w:pPr>
    </w:p>
    <w:p w14:paraId="25C114D5">
      <w:pPr>
        <w:pStyle w:val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 (согласна) на изменение мне имени и (или)</w:t>
      </w:r>
      <w:r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фамилии на  имя (или)</w:t>
      </w:r>
      <w:r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фамилию _____________________________                     </w:t>
      </w:r>
    </w:p>
    <w:p w14:paraId="6C72E797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 (указать новое имя и (или) фамилию)</w:t>
      </w:r>
    </w:p>
    <w:p w14:paraId="08A18392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6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57601C06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6AB8930A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45803B0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53E574E8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4EEED4E4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4738261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07325F8C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07BFBF5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4AF48478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2F5811D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20FA907B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23923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10D180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tbl>
      <w:tblPr>
        <w:tblStyle w:val="4"/>
        <w:tblW w:w="95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38"/>
        <w:gridCol w:w="5772"/>
      </w:tblGrid>
      <w:tr w14:paraId="67C13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256" w:type="dxa"/>
            <w:shd w:val="clear" w:color="auto" w:fill="auto"/>
            <w:noWrap w:val="0"/>
            <w:vAlign w:val="top"/>
          </w:tcPr>
          <w:p w14:paraId="36CFEC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Заявление принято</w:t>
            </w:r>
          </w:p>
          <w:p w14:paraId="414E320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«_____»_______________20___________час.________мин.</w:t>
            </w:r>
          </w:p>
          <w:p w14:paraId="22FF485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зарегистрировано под №________________</w:t>
            </w:r>
          </w:p>
          <w:p w14:paraId="634C022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Специалист:</w:t>
            </w:r>
          </w:p>
          <w:p w14:paraId="6648B3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</w:p>
          <w:p w14:paraId="0B13209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</w:p>
          <w:p w14:paraId="224616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(расшифровка подписи)</w:t>
            </w:r>
          </w:p>
        </w:tc>
        <w:tc>
          <w:tcPr>
            <w:tcW w:w="538" w:type="dxa"/>
            <w:shd w:val="clear" w:color="auto" w:fill="auto"/>
            <w:noWrap w:val="0"/>
            <w:vAlign w:val="top"/>
          </w:tcPr>
          <w:p w14:paraId="67B2649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72" w:type="dxa"/>
            <w:shd w:val="clear" w:color="auto" w:fill="auto"/>
            <w:noWrap w:val="0"/>
            <w:vAlign w:val="top"/>
          </w:tcPr>
          <w:p w14:paraId="51A9D60B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 ________________________________________________</w:t>
            </w:r>
          </w:p>
          <w:p w14:paraId="21A66537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                  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(наименование органа местного самоуправления)</w:t>
            </w:r>
          </w:p>
          <w:p w14:paraId="19B6E54D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от ________________________________________________</w:t>
            </w:r>
          </w:p>
          <w:p w14:paraId="44F2991C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(фамилия, имя, отчество заявителя</w:t>
            </w:r>
            <w:r>
              <w:rPr>
                <w:rStyle w:val="5"/>
                <w:rFonts w:ascii="Times New Roman" w:hAnsi="Times New Roman"/>
                <w:b w:val="0"/>
                <w:sz w:val="20"/>
                <w:szCs w:val="20"/>
              </w:rPr>
              <w:footnoteReference w:id="10"/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  <w:p w14:paraId="52058C6F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</w:t>
            </w:r>
          </w:p>
          <w:p w14:paraId="4F9D387F"/>
          <w:p w14:paraId="18506B16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зарегистрированного(ой) по адресу:___________________</w:t>
            </w:r>
          </w:p>
          <w:p w14:paraId="23292E3E">
            <w:r>
              <w:t>______________________________________________</w:t>
            </w:r>
          </w:p>
          <w:p w14:paraId="20681191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проживающего(ей) по адресу:________________________</w:t>
            </w:r>
          </w:p>
          <w:p w14:paraId="4C0074E7">
            <w:r>
              <w:t>______________________________________________</w:t>
            </w:r>
          </w:p>
          <w:p w14:paraId="5289F2DD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номер телефона: ___________________________________</w:t>
            </w:r>
          </w:p>
          <w:p w14:paraId="57C69849">
            <w:pPr>
              <w:pStyle w:val="2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адрес электронной почты: ___________________________</w:t>
            </w:r>
          </w:p>
          <w:p w14:paraId="605A0391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47C68DE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14:paraId="0813873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ЗАЯВЛЕНИЕ</w:t>
      </w:r>
    </w:p>
    <w:p w14:paraId="443E9B2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об исправлении допущенных опечаток и ошибок</w:t>
      </w:r>
    </w:p>
    <w:p w14:paraId="703CA112">
      <w:pPr>
        <w:autoSpaceDE w:val="0"/>
        <w:autoSpaceDN w:val="0"/>
        <w:adjustRightInd w:val="0"/>
        <w:jc w:val="both"/>
      </w:pPr>
    </w:p>
    <w:p w14:paraId="5A953EF1">
      <w:pPr>
        <w:autoSpaceDE w:val="0"/>
        <w:autoSpaceDN w:val="0"/>
        <w:adjustRightInd w:val="0"/>
        <w:jc w:val="both"/>
      </w:pPr>
      <w:r>
        <w:t>Прошу  внести изменения в документы, содержащие опечатки и (или) ошибки</w:t>
      </w:r>
    </w:p>
    <w:p w14:paraId="722D6207">
      <w:pPr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</w:p>
    <w:p w14:paraId="2834F14C">
      <w:pPr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</w:p>
    <w:p w14:paraId="6D2BD0D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(перечислить документ(ы), изложить суть допущенных опечаток и(или) ошибок)</w:t>
      </w:r>
    </w:p>
    <w:p w14:paraId="32C13291">
      <w:pPr>
        <w:autoSpaceDE w:val="0"/>
        <w:autoSpaceDN w:val="0"/>
        <w:adjustRightInd w:val="0"/>
        <w:jc w:val="both"/>
      </w:pPr>
      <w:r>
        <w:t>При  подаче  заявления  представлен(ы) документ(ы):</w:t>
      </w:r>
    </w:p>
    <w:p w14:paraId="0CCCF081">
      <w:pPr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__________________________________________________________________________________________________________________________________________________________</w:t>
      </w:r>
    </w:p>
    <w:p w14:paraId="4F8ABCB9">
      <w:pPr>
        <w:autoSpaceDE w:val="0"/>
        <w:autoSpaceDN w:val="0"/>
        <w:adjustRightInd w:val="0"/>
        <w:jc w:val="both"/>
      </w:pPr>
      <w:r>
        <w:t>Исправленный результат предоставления государственной услуги прошу выдать</w:t>
      </w:r>
      <w:r>
        <w:rPr>
          <w:rFonts w:eastAsia="Calibri"/>
        </w:rPr>
        <w:t xml:space="preserve"> </w:t>
      </w:r>
      <w:r>
        <w:t xml:space="preserve">(нужное </w:t>
      </w:r>
      <w:r>
        <w:rPr>
          <w:rFonts w:eastAsia="Calibri"/>
        </w:rPr>
        <w:t>указать):</w:t>
      </w:r>
    </w:p>
    <w:p w14:paraId="03702BFF">
      <w:pPr>
        <w:autoSpaceDE w:val="0"/>
        <w:autoSpaceDN w:val="0"/>
        <w:adjustRightInd w:val="0"/>
        <w:rPr>
          <w:rFonts w:eastAsia="Calibri"/>
        </w:rPr>
      </w:pPr>
    </w:p>
    <w:p w14:paraId="26F20831">
      <w:pPr>
        <w:autoSpaceDE w:val="0"/>
        <w:autoSpaceDN w:val="0"/>
        <w:adjustRightInd w:val="0"/>
        <w:jc w:val="both"/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036"/>
      </w:tblGrid>
      <w:tr w14:paraId="3965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  <w:tcBorders>
              <w:right w:val="single" w:color="auto" w:sz="4" w:space="0"/>
            </w:tcBorders>
            <w:noWrap w:val="0"/>
            <w:vAlign w:val="top"/>
          </w:tcPr>
          <w:p w14:paraId="168200B7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9036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0941411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в органе местного самоуправления_________________________________________ </w:t>
            </w:r>
          </w:p>
        </w:tc>
      </w:tr>
    </w:tbl>
    <w:p w14:paraId="76A9704A">
      <w:pPr>
        <w:autoSpaceDE w:val="0"/>
        <w:autoSpaceDN w:val="0"/>
        <w:adjustRightInd w:val="0"/>
        <w:rPr>
          <w:rFonts w:eastAsia="Calibri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036"/>
      </w:tblGrid>
      <w:tr w14:paraId="38CD5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E6F4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9036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2E0DE2E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в СПб ГКУ «Многофункциональный центр предоставления государственных </w:t>
            </w:r>
            <w:r>
              <w:rPr>
                <w:rFonts w:eastAsia="Calibri"/>
              </w:rPr>
              <w:br w:type="textWrapping"/>
            </w:r>
            <w:r>
              <w:rPr>
                <w:rFonts w:eastAsia="Calibri"/>
              </w:rPr>
              <w:t>и муниципальных услуг» (далее – МФЦ</w:t>
            </w:r>
            <w:r>
              <w:rPr>
                <w:rStyle w:val="5"/>
                <w:rFonts w:eastAsia="Calibri"/>
              </w:rPr>
              <w:footnoteReference w:id="11"/>
            </w:r>
            <w:r>
              <w:rPr>
                <w:rFonts w:eastAsia="Calibri"/>
              </w:rPr>
              <w:t>) __________________ района по адресу: _______________________________________________________________________</w:t>
            </w:r>
          </w:p>
        </w:tc>
      </w:tr>
    </w:tbl>
    <w:p w14:paraId="674CE5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088053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3F0341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0514F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3B56B1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38875F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rFonts w:hint="default"/>
          <w:sz w:val="20"/>
          <w:szCs w:val="20"/>
          <w:lang w:val="ru-RU"/>
        </w:rPr>
      </w:pPr>
    </w:p>
    <w:p w14:paraId="33B0A295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7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7CD42FDC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54E56514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4925981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008FFBD0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6A38E97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7953950D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46252D0C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7FE60C4E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5F1BC85D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726E7F52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7C673779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3BCE3B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50D9FF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sz w:val="20"/>
          <w:szCs w:val="20"/>
        </w:rPr>
      </w:pPr>
    </w:p>
    <w:p w14:paraId="0C845F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65BEFA3C">
      <w:pPr>
        <w:widowControl w:val="0"/>
        <w:wordWrap/>
        <w:autoSpaceDE w:val="0"/>
        <w:autoSpaceDN w:val="0"/>
        <w:spacing w:after="0" w:line="240" w:lineRule="auto"/>
        <w:ind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b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2677795</wp:posOffset>
            </wp:positionH>
            <wp:positionV relativeFrom="paragraph">
              <wp:posOffset>114935</wp:posOffset>
            </wp:positionV>
            <wp:extent cx="704850" cy="819150"/>
            <wp:effectExtent l="0" t="0" r="0" b="0"/>
            <wp:wrapSquare wrapText="bothSides"/>
            <wp:docPr id="5" name="Рисунок 3" descr="Герб Аптекарский остров малень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 descr="Герб Аптекарский остров маленьки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C7C639"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4FCD2C2">
      <w:pPr>
        <w:wordWrap/>
        <w:jc w:val="both"/>
        <w:rPr>
          <w:rFonts w:hint="default"/>
          <w:lang w:val="ru-RU"/>
        </w:rPr>
      </w:pPr>
    </w:p>
    <w:p w14:paraId="4119C340">
      <w:pPr>
        <w:wordWrap/>
        <w:jc w:val="both"/>
        <w:rPr>
          <w:rFonts w:hint="default"/>
          <w:lang w:val="ru-RU"/>
        </w:rPr>
      </w:pPr>
    </w:p>
    <w:p w14:paraId="39AE644F">
      <w:pPr>
        <w:wordWrap/>
        <w:jc w:val="both"/>
        <w:rPr>
          <w:rFonts w:hint="default"/>
          <w:lang w:val="ru-RU"/>
        </w:rPr>
      </w:pPr>
    </w:p>
    <w:p w14:paraId="68347838">
      <w:pPr>
        <w:wordWrap/>
        <w:jc w:val="both"/>
        <w:rPr>
          <w:rFonts w:hint="default"/>
          <w:lang w:val="ru-RU"/>
        </w:rPr>
      </w:pPr>
    </w:p>
    <w:p w14:paraId="64B8D85E">
      <w:pPr>
        <w:tabs>
          <w:tab w:val="left" w:pos="1206"/>
          <w:tab w:val="left" w:pos="3544"/>
        </w:tabs>
        <w:jc w:val="center"/>
        <w:rPr>
          <w:b/>
        </w:rPr>
      </w:pPr>
      <w:r>
        <w:rPr>
          <w:b/>
        </w:rPr>
        <w:t>МЕСТНАЯ АДМИНИСТРАЦИЯ</w:t>
      </w:r>
    </w:p>
    <w:p w14:paraId="2125F039">
      <w:pPr>
        <w:tabs>
          <w:tab w:val="left" w:pos="1206"/>
        </w:tabs>
        <w:jc w:val="center"/>
        <w:rPr>
          <w:b/>
        </w:rPr>
      </w:pPr>
      <w:r>
        <w:rPr>
          <w:b/>
        </w:rPr>
        <w:t>ВНУТРИГОРОДСКОГО МУНИЦИПАЛЬНОГО ОБРАЗОВАНИЯ</w:t>
      </w:r>
    </w:p>
    <w:p w14:paraId="21AEE263">
      <w:pPr>
        <w:tabs>
          <w:tab w:val="left" w:pos="1206"/>
        </w:tabs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6CA47F60">
      <w:pPr>
        <w:tabs>
          <w:tab w:val="left" w:pos="1206"/>
        </w:tabs>
        <w:jc w:val="center"/>
        <w:rPr>
          <w:b/>
        </w:rPr>
      </w:pPr>
      <w:r>
        <w:rPr>
          <w:b/>
        </w:rPr>
        <w:t>(Местная Администрация ВМО МО Аптекарский остров)</w:t>
      </w:r>
    </w:p>
    <w:p w14:paraId="097EC112">
      <w:pPr>
        <w:pStyle w:val="19"/>
        <w:jc w:val="center"/>
        <w:rPr>
          <w:rFonts w:ascii="Times New Roman" w:hAnsi="Times New Roman" w:cs="Times New Roman"/>
          <w:b/>
          <w:kern w:val="0"/>
          <w:sz w:val="24"/>
          <w:lang w:eastAsia="ru-RU" w:bidi="ar-SA"/>
        </w:rPr>
      </w:pPr>
    </w:p>
    <w:p w14:paraId="38D984CF">
      <w:pPr>
        <w:jc w:val="center"/>
      </w:pPr>
    </w:p>
    <w:p w14:paraId="4B0EDEA3">
      <w:pPr>
        <w:jc w:val="center"/>
      </w:pPr>
    </w:p>
    <w:p w14:paraId="7726B3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14:paraId="41885DBC"/>
    <w:p w14:paraId="3D2E12EC">
      <w:pPr>
        <w:ind w:left="20"/>
      </w:pPr>
      <w:r>
        <w:t xml:space="preserve">Санкт-Петербург                                                                                      </w:t>
      </w:r>
    </w:p>
    <w:p w14:paraId="2D681310">
      <w:pPr>
        <w:tabs>
          <w:tab w:val="left" w:pos="8055"/>
        </w:tabs>
        <w:ind w:left="20"/>
        <w:rPr>
          <w:b/>
        </w:rPr>
      </w:pPr>
      <w:r>
        <w:tab/>
      </w:r>
      <w:r>
        <w:rPr>
          <w:b/>
        </w:rPr>
        <w:t xml:space="preserve">№  </w:t>
      </w:r>
    </w:p>
    <w:p w14:paraId="64109F3C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О внесении изменений в постановление</w:t>
      </w:r>
    </w:p>
    <w:p w14:paraId="19F454BA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органа местного самоуправления </w:t>
      </w:r>
    </w:p>
    <w:p w14:paraId="6353EF9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«_______________»</w:t>
      </w:r>
    </w:p>
    <w:p w14:paraId="6567624C">
      <w:pPr>
        <w:pStyle w:val="2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</w:p>
    <w:tbl>
      <w:tblPr>
        <w:tblStyle w:val="4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 w14:paraId="5013DC9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noWrap w:val="0"/>
            <w:vAlign w:val="top"/>
          </w:tcPr>
          <w:p w14:paraId="730B2706">
            <w:pPr>
              <w:autoSpaceDE w:val="0"/>
              <w:autoSpaceDN w:val="0"/>
              <w:adjustRightInd w:val="0"/>
              <w:ind w:firstLine="283"/>
              <w:jc w:val="both"/>
              <w:rPr>
                <w:bCs/>
              </w:rPr>
            </w:pPr>
            <w:r>
              <w:rPr>
                <w:bCs/>
              </w:rPr>
              <w:t>Внести изменения редакционно-технического характера (опечатка, грамматическая/арифметическая ошибка): в постановление органа местного самоуправления от __________ № __________ «_______________________________________________________________________» (далее – постановление), изложив пункт ____к постановлению в следующей редакции:</w:t>
            </w:r>
          </w:p>
          <w:p w14:paraId="7702CF34">
            <w:pPr>
              <w:autoSpaceDE w:val="0"/>
              <w:autoSpaceDN w:val="0"/>
              <w:adjustRightInd w:val="0"/>
              <w:ind w:firstLine="283"/>
              <w:jc w:val="both"/>
              <w:rPr>
                <w:bCs/>
              </w:rPr>
            </w:pPr>
            <w:r>
              <w:rPr>
                <w:bCs/>
              </w:rPr>
              <w:t>"_____________________________________________________________".</w:t>
            </w:r>
          </w:p>
        </w:tc>
      </w:tr>
      <w:tr w14:paraId="1183E37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noWrap w:val="0"/>
            <w:vAlign w:val="top"/>
          </w:tcPr>
          <w:p w14:paraId="6922AF2D">
            <w:pPr>
              <w:autoSpaceDE w:val="0"/>
              <w:autoSpaceDN w:val="0"/>
              <w:adjustRightInd w:val="0"/>
              <w:ind w:firstLine="283"/>
              <w:jc w:val="both"/>
              <w:rPr>
                <w:bCs/>
              </w:rPr>
            </w:pPr>
          </w:p>
        </w:tc>
      </w:tr>
    </w:tbl>
    <w:p w14:paraId="56B80A6B">
      <w:pPr>
        <w:pStyle w:val="41"/>
        <w:shd w:val="clear" w:color="auto" w:fill="auto"/>
        <w:tabs>
          <w:tab w:val="left" w:pos="1424"/>
        </w:tabs>
        <w:spacing w:after="0" w:line="252" w:lineRule="exact"/>
        <w:ind w:right="420"/>
        <w:jc w:val="both"/>
        <w:rPr>
          <w:sz w:val="24"/>
          <w:szCs w:val="24"/>
        </w:rPr>
      </w:pPr>
    </w:p>
    <w:p w14:paraId="1E3BE20F">
      <w:pPr>
        <w:jc w:val="both"/>
      </w:pPr>
      <w:r>
        <w:rPr>
          <w:lang w:val="ru-RU"/>
        </w:rPr>
        <w:t>Глава</w:t>
      </w:r>
      <w:r>
        <w:rPr>
          <w:rFonts w:hint="default"/>
          <w:lang w:val="ru-RU"/>
        </w:rPr>
        <w:t xml:space="preserve"> Местной Администрации</w:t>
      </w:r>
      <w:r>
        <w:t xml:space="preserve">    ___________</w:t>
      </w:r>
      <w:r>
        <w:tab/>
      </w:r>
      <w:r>
        <w:t xml:space="preserve">                               _________________</w:t>
      </w:r>
    </w:p>
    <w:p w14:paraId="195B19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 xml:space="preserve">     </w:t>
      </w:r>
      <w:r>
        <w:rPr>
          <w:sz w:val="20"/>
          <w:szCs w:val="20"/>
        </w:rPr>
        <w:t xml:space="preserve">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(расшифровка подписи) </w:t>
      </w:r>
    </w:p>
    <w:p w14:paraId="2B1B5D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4D4E6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1A0C64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69A6B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58698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7DE289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5B924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54602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171F8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1B52C2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127C2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58632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695066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both"/>
        <w:textAlignment w:val="auto"/>
        <w:rPr>
          <w:sz w:val="20"/>
          <w:szCs w:val="20"/>
        </w:rPr>
      </w:pPr>
    </w:p>
    <w:p w14:paraId="548FFA5A">
      <w:pPr>
        <w:widowControl w:val="0"/>
        <w:wordWrap w:val="0"/>
        <w:autoSpaceDE w:val="0"/>
        <w:autoSpaceDN w:val="0"/>
        <w:spacing w:after="0" w:line="240" w:lineRule="auto"/>
        <w:ind w:right="-194" w:rightChars="-81" w:firstLine="567"/>
        <w:jc w:val="right"/>
        <w:rPr>
          <w:rFonts w:hint="default" w:cs="Times New Roman"/>
          <w:sz w:val="24"/>
          <w:szCs w:val="24"/>
          <w:lang w:val="en-US" w:eastAsia="ru-RU"/>
        </w:rPr>
      </w:pPr>
      <w:r>
        <w:rPr>
          <w:sz w:val="20"/>
          <w:szCs w:val="20"/>
        </w:rPr>
        <w:t xml:space="preserve">         </w:t>
      </w:r>
      <w:r>
        <w:rPr>
          <w:rFonts w:cs="Times New Roman"/>
          <w:sz w:val="20"/>
          <w:szCs w:val="20"/>
          <w:lang w:eastAsia="ru-RU"/>
        </w:rPr>
        <w:t>Приложение</w:t>
      </w:r>
      <w:r>
        <w:rPr>
          <w:rFonts w:hint="default" w:cs="Times New Roman"/>
          <w:sz w:val="20"/>
          <w:szCs w:val="20"/>
          <w:lang w:val="en-US" w:eastAsia="ru-RU"/>
        </w:rPr>
        <w:t xml:space="preserve"> № 8 к Административному регламенту</w:t>
      </w:r>
      <w:r>
        <w:rPr>
          <w:rFonts w:hint="default" w:cs="Times New Roman"/>
          <w:sz w:val="24"/>
          <w:szCs w:val="24"/>
          <w:lang w:val="en-US" w:eastAsia="ru-RU"/>
        </w:rPr>
        <w:t xml:space="preserve"> </w:t>
      </w:r>
    </w:p>
    <w:p w14:paraId="5A7B2AE1">
      <w:pPr>
        <w:tabs>
          <w:tab w:val="left" w:pos="9781"/>
        </w:tabs>
        <w:ind w:right="-142" w:firstLine="567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По предоставлению Местной Администрацией </w:t>
      </w:r>
    </w:p>
    <w:p w14:paraId="105B4BD1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ВМО МО Аптекарский остров </w:t>
      </w:r>
    </w:p>
    <w:p w14:paraId="4826455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осуществляющ</w:t>
      </w:r>
      <w:r>
        <w:rPr>
          <w:sz w:val="20"/>
          <w:szCs w:val="20"/>
          <w:lang w:val="ru-RU"/>
        </w:rPr>
        <w:t>ей</w:t>
      </w:r>
      <w:r>
        <w:rPr>
          <w:sz w:val="20"/>
          <w:szCs w:val="20"/>
        </w:rPr>
        <w:t xml:space="preserve"> отдельн</w:t>
      </w:r>
      <w:r>
        <w:rPr>
          <w:sz w:val="20"/>
          <w:szCs w:val="20"/>
          <w:lang w:val="ru-RU"/>
        </w:rPr>
        <w:t>ые</w:t>
      </w:r>
      <w:r>
        <w:rPr>
          <w:sz w:val="20"/>
          <w:szCs w:val="20"/>
        </w:rPr>
        <w:t xml:space="preserve"> государственные </w:t>
      </w:r>
    </w:p>
    <w:p w14:paraId="2F6C1D20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полномочия Санкт-Петербурга по организации </w:t>
      </w:r>
    </w:p>
    <w:p w14:paraId="28F6E555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осуществлению деятельности по опеке </w:t>
      </w:r>
    </w:p>
    <w:p w14:paraId="51365990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 попечительству, назначению и выплате денежных  </w:t>
      </w:r>
    </w:p>
    <w:p w14:paraId="6E27A599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средств на содержание детей, находящихся под опекой </w:t>
      </w:r>
    </w:p>
    <w:p w14:paraId="41744B9B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или попечительством, и денежных средств </w:t>
      </w:r>
    </w:p>
    <w:p w14:paraId="0A409587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на содержание детей, переданных на воспитание </w:t>
      </w:r>
    </w:p>
    <w:p w14:paraId="24C0FEA3">
      <w:pPr>
        <w:tabs>
          <w:tab w:val="left" w:pos="9781"/>
        </w:tabs>
        <w:ind w:right="-14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в приемные семьи, в Санкт-Петербурге, </w:t>
      </w:r>
    </w:p>
    <w:p w14:paraId="50FE6733">
      <w:pPr>
        <w:tabs>
          <w:tab w:val="left" w:pos="9781"/>
        </w:tabs>
        <w:ind w:right="-142" w:firstLine="255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государственной услуги по выдаче разрешения 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                                               органа опеки и попечительства на изменение </w:t>
      </w:r>
    </w:p>
    <w:p w14:paraId="47D80F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имени и (или) фамилии ребенка</w:t>
      </w:r>
    </w:p>
    <w:p w14:paraId="02E285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right"/>
        <w:textAlignment w:val="auto"/>
        <w:rPr>
          <w:rFonts w:hint="default"/>
          <w:sz w:val="20"/>
          <w:szCs w:val="20"/>
          <w:lang w:val="ru-RU"/>
        </w:rPr>
      </w:pPr>
    </w:p>
    <w:p w14:paraId="17C76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   </w:t>
      </w:r>
    </w:p>
    <w:tbl>
      <w:tblPr>
        <w:tblStyle w:val="4"/>
        <w:tblW w:w="9854" w:type="dxa"/>
        <w:tblCellSpacing w:w="0" w:type="dxa"/>
        <w:tblInd w:w="-209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811"/>
        <w:gridCol w:w="5043"/>
      </w:tblGrid>
      <w:tr w14:paraId="4AD1FEC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468" w:hRule="atLeast"/>
          <w:tblCellSpacing w:w="0" w:type="dxa"/>
        </w:trPr>
        <w:tc>
          <w:tcPr>
            <w:tcW w:w="4811" w:type="dxa"/>
            <w:noWrap w:val="0"/>
            <w:vAlign w:val="top"/>
          </w:tcPr>
          <w:p w14:paraId="26FA3F82">
            <w:pPr>
              <w:ind w:left="1800"/>
              <w:jc w:val="center"/>
            </w:pPr>
          </w:p>
          <w:p w14:paraId="4A2039ED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</w:p>
          <w:p w14:paraId="3A7076B6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</w:p>
          <w:p w14:paraId="755477EA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</w:p>
          <w:p w14:paraId="65C4B8AF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1500505</wp:posOffset>
                  </wp:positionH>
                  <wp:positionV relativeFrom="paragraph">
                    <wp:posOffset>-659130</wp:posOffset>
                  </wp:positionV>
                  <wp:extent cx="400050" cy="499110"/>
                  <wp:effectExtent l="0" t="0" r="0" b="15240"/>
                  <wp:wrapSquare wrapText="bothSides"/>
                  <wp:docPr id="7" name="Изображение 3" descr="Герб Аптекарский остров малень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3" descr="Герб Аптекарский остров маленький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  <w:t>МЕСТНАЯ АДМИНИСТРАЦИЯ</w:t>
            </w:r>
          </w:p>
          <w:p w14:paraId="134F50AC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  <w:t>ВНУТРИГОРОДСКОГО</w:t>
            </w:r>
          </w:p>
          <w:p w14:paraId="1721F3CB">
            <w:pPr>
              <w:pStyle w:val="19"/>
              <w:jc w:val="center"/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lang w:eastAsia="ru-RU" w:bidi="ar-SA"/>
              </w:rPr>
              <w:t xml:space="preserve"> МУНИЦИПАЛЬНОГО ОБРАЗОВАНИЯ</w:t>
            </w:r>
          </w:p>
          <w:p w14:paraId="296C90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ГОРОДА ФЕДЕРАЛЬНОГО ЗНАЧЕНИЯ</w:t>
            </w:r>
          </w:p>
          <w:p w14:paraId="1AB729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САНКТ-ПЕТЕРБУРГА</w:t>
            </w:r>
          </w:p>
          <w:p w14:paraId="72209E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(Местная Администрация ВМО</w:t>
            </w:r>
          </w:p>
          <w:p w14:paraId="7DD8E81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 Аптекарский остров)</w:t>
            </w:r>
          </w:p>
          <w:p w14:paraId="48550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 197022, Санкт-Петербург,</w:t>
            </w:r>
          </w:p>
          <w:p w14:paraId="296434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ЛьваТолстого,  дом 5,</w:t>
            </w:r>
          </w:p>
          <w:p w14:paraId="0B4C6B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Тел/факс: 702-12-02</w:t>
            </w:r>
          </w:p>
          <w:p w14:paraId="64D762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lang w:val="en-US"/>
              </w:rPr>
              <w:instrText xml:space="preserve">HYPERLINK "mailto:mamo61@yandex.ru"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  <w:u w:val="single"/>
                <w:lang w:val="en-US"/>
              </w:rPr>
              <w:t>mamo61@yandex.ru</w:t>
            </w:r>
            <w:r>
              <w:rPr>
                <w:sz w:val="20"/>
                <w:szCs w:val="20"/>
              </w:rPr>
              <w:fldChar w:fldCharType="end"/>
            </w:r>
          </w:p>
          <w:p w14:paraId="39438E5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29FB426">
            <w:pPr>
              <w:pStyle w:val="19"/>
              <w:rPr>
                <w:rFonts w:ascii="Times New Roman" w:hAnsi="Times New Roman" w:cs="Times New Roman"/>
                <w:kern w:val="0"/>
                <w:szCs w:val="20"/>
                <w:lang w:val="en-US" w:eastAsia="ru-RU" w:bidi="ar-SA"/>
              </w:rPr>
            </w:pPr>
          </w:p>
          <w:p w14:paraId="196595B6">
            <w:pPr>
              <w:pStyle w:val="19"/>
              <w:jc w:val="center"/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</w:pPr>
            <w:r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  <w:t>От ________________№____________</w:t>
            </w:r>
          </w:p>
          <w:p w14:paraId="717008F9">
            <w:pPr>
              <w:pStyle w:val="19"/>
              <w:jc w:val="center"/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14:paraId="58B50E75">
            <w:pPr>
              <w:pStyle w:val="19"/>
              <w:jc w:val="center"/>
              <w:rPr>
                <w:rFonts w:hint="default" w:ascii="Times New Roman" w:hAnsi="Times New Roman" w:cs="Times New Roman"/>
                <w:kern w:val="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  <w:t xml:space="preserve">На № </w:t>
            </w:r>
            <w:r>
              <w:rPr>
                <w:rFonts w:hint="default" w:ascii="Times New Roman" w:hAnsi="Times New Roman" w:cs="Times New Roman"/>
                <w:kern w:val="0"/>
                <w:szCs w:val="20"/>
                <w:lang w:val="en-US" w:eastAsia="ru-RU" w:bidi="ar-SA"/>
              </w:rPr>
              <w:t>_____________</w:t>
            </w:r>
            <w:r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  <w:t xml:space="preserve"> / от </w:t>
            </w:r>
            <w:r>
              <w:rPr>
                <w:rFonts w:hint="default" w:ascii="Times New Roman" w:hAnsi="Times New Roman" w:cs="Times New Roman"/>
                <w:kern w:val="0"/>
                <w:szCs w:val="20"/>
                <w:lang w:val="en-US" w:eastAsia="ru-RU" w:bidi="ar-SA"/>
              </w:rPr>
              <w:t>____________</w:t>
            </w:r>
          </w:p>
          <w:p w14:paraId="093E900B">
            <w:pPr>
              <w:pStyle w:val="19"/>
              <w:jc w:val="center"/>
              <w:rPr>
                <w:rFonts w:ascii="Times New Roman" w:hAnsi="Times New Roman" w:cs="Times New Roman"/>
                <w:kern w:val="0"/>
                <w:szCs w:val="20"/>
                <w:lang w:eastAsia="ru-RU" w:bidi="ar-SA"/>
              </w:rPr>
            </w:pPr>
          </w:p>
          <w:p w14:paraId="18C61FBC">
            <w:pPr>
              <w:pStyle w:val="19"/>
              <w:tabs>
                <w:tab w:val="left" w:pos="4200"/>
              </w:tabs>
              <w:rPr>
                <w:kern w:val="0"/>
                <w:lang w:eastAsia="ru-RU" w:bidi="ar-SA"/>
              </w:rPr>
            </w:pPr>
          </w:p>
          <w:p w14:paraId="1482EC2D">
            <w:pPr>
              <w:pStyle w:val="19"/>
              <w:tabs>
                <w:tab w:val="left" w:pos="4200"/>
              </w:tabs>
              <w:rPr>
                <w:kern w:val="0"/>
                <w:lang w:eastAsia="ru-RU" w:bidi="ar-SA"/>
              </w:rPr>
            </w:pPr>
            <w:r>
              <w:rPr>
                <w:kern w:val="0"/>
                <w:lang w:eastAsia="ru-RU" w:bidi="ar-SA"/>
              </w:rPr>
              <w:tab/>
            </w:r>
          </w:p>
        </w:tc>
        <w:tc>
          <w:tcPr>
            <w:tcW w:w="5043" w:type="dxa"/>
            <w:noWrap w:val="0"/>
            <w:vAlign w:val="top"/>
          </w:tcPr>
          <w:p w14:paraId="260B81DE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0C82FF9B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1511FEDF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38848688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498EC09B">
            <w:pPr>
              <w:ind w:firstLine="5387"/>
              <w:jc w:val="both"/>
            </w:pPr>
            <w:r>
              <w:t>Ф</w:t>
            </w:r>
            <w:r>
              <w:rPr>
                <w:lang w:val="ru-RU"/>
              </w:rPr>
              <w:t>Ф</w:t>
            </w:r>
            <w:r>
              <w:t>ИО*</w:t>
            </w:r>
          </w:p>
          <w:p w14:paraId="2BB593BC">
            <w:pPr>
              <w:ind w:firstLine="5387"/>
              <w:jc w:val="both"/>
            </w:pPr>
          </w:p>
          <w:p w14:paraId="76A33EDD">
            <w:pPr>
              <w:ind w:firstLine="5387"/>
              <w:jc w:val="both"/>
            </w:pPr>
            <w:r>
              <w:t>А</w:t>
            </w:r>
            <w:r>
              <w:rPr>
                <w:lang w:val="ru-RU"/>
              </w:rPr>
              <w:t>А</w:t>
            </w:r>
            <w:r>
              <w:t>дрес</w:t>
            </w:r>
          </w:p>
          <w:p w14:paraId="5471EA43">
            <w:pPr>
              <w:pStyle w:val="16"/>
              <w:spacing w:before="0" w:beforeAutospacing="0" w:after="0" w:afterAutospacing="0"/>
              <w:rPr>
                <w:rFonts w:hint="default"/>
                <w:lang w:val="ru-RU"/>
              </w:rPr>
            </w:pPr>
          </w:p>
          <w:p w14:paraId="4F45A600">
            <w:pPr>
              <w:pStyle w:val="16"/>
              <w:spacing w:before="0" w:beforeAutospacing="0" w:after="0" w:afterAutospacing="0"/>
            </w:pPr>
          </w:p>
          <w:p w14:paraId="659150CE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0FE98FBE">
            <w:pPr>
              <w:pStyle w:val="16"/>
              <w:spacing w:before="0" w:beforeAutospacing="0" w:after="0" w:afterAutospacing="0"/>
              <w:rPr>
                <w:b/>
              </w:rPr>
            </w:pPr>
          </w:p>
          <w:p w14:paraId="1B99C386">
            <w:pPr>
              <w:pStyle w:val="16"/>
              <w:spacing w:before="0" w:beforeAutospacing="0" w:after="0" w:afterAutospacing="0"/>
            </w:pPr>
            <w:r>
              <w:t xml:space="preserve"> </w:t>
            </w:r>
          </w:p>
          <w:p w14:paraId="3E256487">
            <w:pPr>
              <w:pStyle w:val="16"/>
              <w:spacing w:before="0" w:beforeAutospacing="0" w:after="0" w:afterAutospacing="0"/>
            </w:pPr>
          </w:p>
          <w:p w14:paraId="613979E0">
            <w:pPr>
              <w:pStyle w:val="16"/>
              <w:spacing w:before="0" w:beforeAutospacing="0" w:after="0" w:afterAutospacing="0"/>
            </w:pPr>
          </w:p>
          <w:p w14:paraId="1AE32F5A">
            <w:pPr>
              <w:pStyle w:val="16"/>
              <w:spacing w:before="0" w:beforeAutospacing="0" w:after="0" w:afterAutospacing="0"/>
            </w:pPr>
            <w:r>
              <w:t xml:space="preserve">  </w:t>
            </w:r>
          </w:p>
        </w:tc>
      </w:tr>
    </w:tbl>
    <w:p w14:paraId="3807D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</w:p>
    <w:p w14:paraId="335C07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</w:p>
    <w:p w14:paraId="7AB53D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 xml:space="preserve">   </w:t>
      </w:r>
    </w:p>
    <w:tbl>
      <w:tblPr>
        <w:tblStyle w:val="4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32"/>
        <w:gridCol w:w="4079"/>
        <w:gridCol w:w="360"/>
      </w:tblGrid>
      <w:tr w14:paraId="31C2E26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229A4B9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Письмо-уведомление</w:t>
            </w:r>
          </w:p>
        </w:tc>
      </w:tr>
      <w:tr w14:paraId="0D6C8BB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0DC424E7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Об отказе в исправлении допущенных</w:t>
            </w:r>
          </w:p>
          <w:p w14:paraId="2850B112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опечаток и ошибок в выданных в результате</w:t>
            </w:r>
          </w:p>
          <w:p w14:paraId="44349053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предоставления государственной услуги документах</w:t>
            </w:r>
          </w:p>
          <w:p w14:paraId="08BBFCF4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14:paraId="4C1EB32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67277881">
            <w:pPr>
              <w:autoSpaceDE w:val="0"/>
              <w:autoSpaceDN w:val="0"/>
              <w:adjustRightInd w:val="0"/>
              <w:ind w:firstLine="283"/>
              <w:jc w:val="both"/>
              <w:rPr>
                <w:bCs/>
              </w:rPr>
            </w:pPr>
            <w:r>
              <w:rPr>
                <w:bCs/>
              </w:rPr>
              <w:t>Орган местного самоуправления ___________________________________________,</w:t>
            </w:r>
          </w:p>
        </w:tc>
      </w:tr>
      <w:tr w14:paraId="656BE15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632" w:type="dxa"/>
            <w:noWrap w:val="0"/>
            <w:vAlign w:val="top"/>
          </w:tcPr>
          <w:p w14:paraId="514FC0B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рассмотрев документы, представленные</w:t>
            </w:r>
          </w:p>
        </w:tc>
        <w:tc>
          <w:tcPr>
            <w:tcW w:w="4439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F9BBA2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14:paraId="1B17284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4894D95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14:paraId="4CF43A8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 w14:paraId="2A73989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(указывается Ф.И.О. заявителя)</w:t>
            </w:r>
          </w:p>
        </w:tc>
      </w:tr>
      <w:tr w14:paraId="7D08869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3322144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 целью исправления допущенных опечаток и ошибок в выданных в результате предоставления государственной услуги документах ____________________________</w:t>
            </w:r>
          </w:p>
        </w:tc>
      </w:tr>
      <w:tr w14:paraId="2C6F79C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11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46D25C3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60" w:type="dxa"/>
            <w:noWrap w:val="0"/>
            <w:vAlign w:val="top"/>
          </w:tcPr>
          <w:p w14:paraId="7D7E2BD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,</w:t>
            </w:r>
          </w:p>
        </w:tc>
      </w:tr>
      <w:tr w14:paraId="3E037F0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4E12429C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(указывается документ, в котором допущена опечатка/ошибка)</w:t>
            </w:r>
          </w:p>
        </w:tc>
      </w:tr>
      <w:tr w14:paraId="285F085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0559D5F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сообщает следующее:</w:t>
            </w:r>
          </w:p>
        </w:tc>
      </w:tr>
      <w:tr w14:paraId="6E3A62D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A112E16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14:paraId="5D48644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 w14:paraId="0293FD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(указывается основание для отказа в исправлении допущенных опечаток и ошибок                   в результате предоставления государственной услуги документах).</w:t>
            </w:r>
          </w:p>
          <w:p w14:paraId="3023B2EC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3BCD7CD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В соответствии с вышеизложенным орган местного самоуправления_______________</w:t>
            </w:r>
          </w:p>
          <w:p w14:paraId="0DDF796C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отказывает ________________________________________________________________</w:t>
            </w:r>
          </w:p>
          <w:p w14:paraId="0DC60A70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(указывается Ф.И.О. заявителя)   </w:t>
            </w:r>
          </w:p>
        </w:tc>
      </w:tr>
      <w:tr w14:paraId="5725F00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1" w:type="dxa"/>
            <w:gridSpan w:val="3"/>
            <w:noWrap w:val="0"/>
            <w:vAlign w:val="top"/>
          </w:tcPr>
          <w:p w14:paraId="6F8E77E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в исправлении допущенных опечаток и ошибок в результате предоставления государственной услуги документах.</w:t>
            </w:r>
          </w:p>
        </w:tc>
      </w:tr>
    </w:tbl>
    <w:p w14:paraId="1F4AAC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</w:p>
    <w:p w14:paraId="3A1005AC">
      <w:pPr>
        <w:jc w:val="both"/>
      </w:pPr>
      <w:r>
        <w:t xml:space="preserve">Глава </w:t>
      </w:r>
      <w:r>
        <w:rPr>
          <w:lang w:val="ru-RU"/>
        </w:rPr>
        <w:t>Местной</w:t>
      </w:r>
      <w:r>
        <w:rPr>
          <w:rFonts w:hint="default"/>
          <w:lang w:val="ru-RU"/>
        </w:rPr>
        <w:t xml:space="preserve"> </w:t>
      </w:r>
      <w:r>
        <w:t xml:space="preserve"> </w:t>
      </w:r>
      <w:r>
        <w:rPr>
          <w:lang w:val="ru-RU"/>
        </w:rPr>
        <w:t>Администрации</w:t>
      </w:r>
      <w:r>
        <w:t xml:space="preserve">      ___________</w:t>
      </w:r>
      <w:r>
        <w:tab/>
      </w:r>
      <w:r>
        <w:t xml:space="preserve">     ____________________________</w:t>
      </w:r>
    </w:p>
    <w:p w14:paraId="69E73EF1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 xml:space="preserve">                  </w:t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(расшифровка подписи)</w:t>
      </w:r>
    </w:p>
    <w:p w14:paraId="443033BC">
      <w:pPr>
        <w:jc w:val="both"/>
      </w:pPr>
    </w:p>
    <w:p w14:paraId="1EEC64A7">
      <w:pPr>
        <w:jc w:val="both"/>
      </w:pPr>
    </w:p>
    <w:p w14:paraId="4A62527E">
      <w:pPr>
        <w:jc w:val="both"/>
      </w:pPr>
      <w:r>
        <w:t>*отчество указывается при его наличии</w:t>
      </w:r>
    </w:p>
    <w:p w14:paraId="2644C5C3">
      <w:pPr>
        <w:jc w:val="both"/>
      </w:pPr>
    </w:p>
    <w:p w14:paraId="191DC363">
      <w:pPr>
        <w:jc w:val="both"/>
      </w:pPr>
      <w:r>
        <w:t>С уведомлением ознакомлен(а) (в случае получения решения на руки):</w:t>
      </w:r>
    </w:p>
    <w:p w14:paraId="5B049C7E">
      <w:pPr>
        <w:jc w:val="both"/>
      </w:pPr>
      <w:r>
        <w:t>«______» ___________ 20 ___ г.</w:t>
      </w:r>
      <w:r>
        <w:tab/>
      </w:r>
      <w:r>
        <w:tab/>
      </w:r>
      <w:r>
        <w:t>____________            _______________________</w:t>
      </w:r>
    </w:p>
    <w:p w14:paraId="448FB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/>
        <w:jc w:val="left"/>
        <w:textAlignment w:val="auto"/>
        <w:rPr>
          <w:rFonts w:hint="default"/>
          <w:sz w:val="20"/>
          <w:szCs w:val="20"/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>
        <w:t xml:space="preserve">           </w:t>
      </w:r>
      <w:r>
        <w:rPr>
          <w:sz w:val="20"/>
          <w:szCs w:val="20"/>
        </w:rPr>
        <w:t xml:space="preserve">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(расшифровка подписи)     </w:t>
      </w:r>
    </w:p>
    <w:sectPr>
      <w:pgSz w:w="11906" w:h="16838"/>
      <w:pgMar w:top="562" w:right="851" w:bottom="562" w:left="141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4">
    <w:p>
      <w:r>
        <w:separator/>
      </w:r>
    </w:p>
  </w:footnote>
  <w:footnote w:type="continuationSeparator" w:id="25">
    <w:p>
      <w:r>
        <w:continuationSeparator/>
      </w:r>
    </w:p>
  </w:footnote>
  <w:footnote w:id="0">
    <w:p w14:paraId="4403913F">
      <w:pPr>
        <w:pStyle w:val="1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 соответствии с пунктом 4 статьи 59 Семейного кодекса Российской Федерации.</w:t>
      </w:r>
    </w:p>
  </w:footnote>
  <w:footnote w:id="1">
    <w:p w14:paraId="30387A9B">
      <w:pPr>
        <w:pStyle w:val="19"/>
        <w:rPr>
          <w:rFonts w:ascii="Times New Roman" w:hAnsi="Times New Roman" w:eastAsiaTheme="minorHAnsi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</w:t>
      </w:r>
      <w:r>
        <w:rPr>
          <w:rStyle w:val="5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eastAsiaTheme="minorHAnsi"/>
          <w:sz w:val="18"/>
          <w:szCs w:val="18"/>
        </w:rPr>
        <w:t>В качестве документа, удостоверяющего личность, предъявляются:</w:t>
      </w:r>
    </w:p>
    <w:p w14:paraId="01C44B67">
      <w:pPr>
        <w:pStyle w:val="19"/>
        <w:jc w:val="both"/>
        <w:rPr>
          <w:rFonts w:ascii="Times New Roman" w:hAnsi="Times New Roman" w:eastAsiaTheme="minorHAnsi"/>
          <w:sz w:val="18"/>
          <w:szCs w:val="18"/>
        </w:rPr>
      </w:pPr>
      <w:r>
        <w:rPr>
          <w:rFonts w:ascii="Times New Roman" w:hAnsi="Times New Roman" w:eastAsiaTheme="minorHAnsi"/>
          <w:sz w:val="18"/>
          <w:szCs w:val="18"/>
        </w:rPr>
        <w:t xml:space="preserve">             паспорт гражданина Российской Федерации;</w:t>
      </w:r>
    </w:p>
    <w:p w14:paraId="628D5FA5">
      <w:pPr>
        <w:pStyle w:val="19"/>
        <w:ind w:firstLine="567"/>
        <w:jc w:val="both"/>
        <w:rPr>
          <w:rFonts w:ascii="Times New Roman" w:hAnsi="Times New Roman" w:eastAsiaTheme="minorHAnsi"/>
          <w:sz w:val="18"/>
          <w:szCs w:val="18"/>
        </w:rPr>
      </w:pPr>
      <w:r>
        <w:rPr>
          <w:rFonts w:ascii="Times New Roman" w:hAnsi="Times New Roman" w:eastAsiaTheme="minorHAnsi"/>
          <w:sz w:val="18"/>
          <w:szCs w:val="18"/>
        </w:rPr>
        <w:t xml:space="preserve">временное удостоверение личности гражданина Российской Федерации, выдаваемое на период оформления паспорта, предусмотренное административным регламентом МВД России по предоставлению государственной услуги </w:t>
      </w:r>
      <w:r>
        <w:rPr>
          <w:rFonts w:ascii="Times New Roman" w:hAnsi="Times New Roman" w:eastAsiaTheme="minorHAnsi"/>
          <w:sz w:val="18"/>
          <w:szCs w:val="18"/>
        </w:rPr>
        <w:br w:type="textWrapping"/>
      </w:r>
      <w:r>
        <w:rPr>
          <w:rFonts w:ascii="Times New Roman" w:hAnsi="Times New Roman" w:eastAsiaTheme="minorHAnsi"/>
          <w:sz w:val="18"/>
          <w:szCs w:val="18"/>
        </w:rPr>
        <w:t>по</w:t>
      </w:r>
      <w:r>
        <w:rPr>
          <w:rFonts w:ascii="Times New Roman" w:hAnsi="Times New Roman" w:eastAsiaTheme="minorHAnsi"/>
          <w:sz w:val="20"/>
          <w:szCs w:val="20"/>
        </w:rPr>
        <w:t xml:space="preserve"> выдаче, </w:t>
      </w:r>
      <w:r>
        <w:rPr>
          <w:rFonts w:ascii="Times New Roman" w:hAnsi="Times New Roman" w:eastAsiaTheme="minorHAnsi"/>
          <w:sz w:val="18"/>
          <w:szCs w:val="18"/>
        </w:rPr>
        <w:t>замене</w:t>
      </w:r>
      <w:r>
        <w:rPr>
          <w:rFonts w:ascii="Times New Roman" w:hAnsi="Times New Roman"/>
          <w:sz w:val="18"/>
          <w:szCs w:val="18"/>
        </w:rPr>
        <w:t xml:space="preserve"> паспортов гражданина Российской Федерации удостоверяющих личность гражданина Российской Федерации на территории Российской Федерации, утвержденным приказом МВД России от 16.11.2020 № 773;</w:t>
      </w:r>
    </w:p>
    <w:p w14:paraId="649B23BE">
      <w:pPr>
        <w:pStyle w:val="19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 xml:space="preserve">паспорт иностранного гражданина – документ, выданный иностранному гражданину для удостоверения личности </w:t>
      </w:r>
      <w:r>
        <w:rPr>
          <w:rFonts w:ascii="Times New Roman" w:hAnsi="Times New Roman"/>
          <w:sz w:val="17"/>
          <w:szCs w:val="17"/>
        </w:rPr>
        <w:br w:type="textWrapping"/>
      </w:r>
      <w:r>
        <w:rPr>
          <w:rFonts w:ascii="Times New Roman" w:hAnsi="Times New Roman"/>
          <w:sz w:val="17"/>
          <w:szCs w:val="17"/>
        </w:rPr>
        <w:t>в Российской Федерации в соответствии с Федеральным законом от 25.07.2002 № 115-ФЗ «О правовом положении иностранных граждан в Российской Федерации» с нотариально заверенным переводом на русский язык;</w:t>
      </w:r>
    </w:p>
    <w:p w14:paraId="2EB728F6">
      <w:pPr>
        <w:pStyle w:val="19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 xml:space="preserve">разрешение на временное проживание, вид на жительство, временное удостоверение личности лица без гражданства </w:t>
      </w:r>
      <w:r>
        <w:rPr>
          <w:rFonts w:ascii="Times New Roman" w:hAnsi="Times New Roman"/>
          <w:sz w:val="17"/>
          <w:szCs w:val="17"/>
        </w:rPr>
        <w:br w:type="textWrapping"/>
      </w:r>
      <w:r>
        <w:rPr>
          <w:rFonts w:ascii="Times New Roman" w:hAnsi="Times New Roman"/>
          <w:sz w:val="17"/>
          <w:szCs w:val="17"/>
        </w:rPr>
        <w:t xml:space="preserve">в Российской Федерации,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 в соответствии </w:t>
      </w:r>
      <w:r>
        <w:rPr>
          <w:rFonts w:ascii="Times New Roman" w:hAnsi="Times New Roman"/>
          <w:sz w:val="17"/>
          <w:szCs w:val="17"/>
        </w:rPr>
        <w:br w:type="textWrapping"/>
      </w:r>
      <w:r>
        <w:rPr>
          <w:rFonts w:ascii="Times New Roman" w:hAnsi="Times New Roman"/>
          <w:sz w:val="17"/>
          <w:szCs w:val="17"/>
        </w:rPr>
        <w:t>с Федеральным законом от 25.07.2002 № 115-ФЗ «О правовом положении иностранных граждан в Российской Федерации;</w:t>
      </w:r>
    </w:p>
    <w:p w14:paraId="43AB1F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Calibri" w:cs="Times New Roman"/>
          <w:sz w:val="17"/>
          <w:szCs w:val="17"/>
        </w:rPr>
      </w:pPr>
      <w:r>
        <w:rPr>
          <w:rFonts w:ascii="Times New Roman" w:hAnsi="Times New Roman" w:eastAsia="Calibri" w:cs="Times New Roman"/>
          <w:sz w:val="17"/>
          <w:szCs w:val="17"/>
        </w:rPr>
        <w:t xml:space="preserve">свидетельство о предоставлении временного убежища –  документ, удостоверяющий личность лица, получившего временное убежище на территории Российской Федерации, и подтверждает его право на пребывание </w:t>
      </w:r>
      <w:r>
        <w:rPr>
          <w:rFonts w:ascii="Times New Roman" w:hAnsi="Times New Roman" w:eastAsia="Calibri" w:cs="Times New Roman"/>
          <w:sz w:val="17"/>
          <w:szCs w:val="17"/>
        </w:rPr>
        <w:br w:type="textWrapping"/>
      </w:r>
      <w:r>
        <w:rPr>
          <w:rFonts w:ascii="Times New Roman" w:hAnsi="Times New Roman" w:eastAsia="Calibri" w:cs="Times New Roman"/>
          <w:sz w:val="17"/>
          <w:szCs w:val="17"/>
        </w:rPr>
        <w:t>на территории Российской Федерации;</w:t>
      </w:r>
    </w:p>
    <w:p w14:paraId="16DC1D05">
      <w:pPr>
        <w:pStyle w:val="19"/>
        <w:shd w:val="clear" w:color="auto" w:fill="FFFFFF"/>
        <w:ind w:firstLine="567"/>
        <w:jc w:val="both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 xml:space="preserve">свидетельство о рассмотрении ходатайства о признании беженцем на территории Российской Федерации </w:t>
      </w:r>
      <w:r>
        <w:rPr>
          <w:rFonts w:ascii="Times New Roman" w:hAnsi="Times New Roman"/>
          <w:sz w:val="17"/>
          <w:szCs w:val="17"/>
        </w:rPr>
        <w:br w:type="textWrapping"/>
      </w:r>
      <w:r>
        <w:rPr>
          <w:rFonts w:ascii="Times New Roman" w:hAnsi="Times New Roman"/>
          <w:sz w:val="17"/>
          <w:szCs w:val="17"/>
        </w:rPr>
        <w:t>по существу – документ, удостоверяющий личность лица, ходатайствующего о признании беженцем на территории Российской Федерации.</w:t>
      </w:r>
    </w:p>
    <w:p w14:paraId="15521911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09986943">
      <w:pPr>
        <w:pStyle w:val="19"/>
        <w:ind w:firstLine="567"/>
        <w:jc w:val="both"/>
        <w:rPr>
          <w:sz w:val="17"/>
          <w:szCs w:val="17"/>
        </w:rPr>
      </w:pPr>
    </w:p>
  </w:footnote>
  <w:footnote w:id="2">
    <w:p w14:paraId="6E6C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Style w:val="5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При наличии соответствующей технической реализации на Портале возможности применения нескольких электронных подписей при подаче одного электронного заявления.</w:t>
      </w:r>
    </w:p>
    <w:p w14:paraId="4D968DBB">
      <w:pPr>
        <w:pStyle w:val="12"/>
      </w:pPr>
    </w:p>
  </w:footnote>
  <w:footnote w:id="3">
    <w:p w14:paraId="370AD8C7">
      <w:pPr>
        <w:pStyle w:val="12"/>
        <w:jc w:val="both"/>
        <w:rPr>
          <w:rFonts w:ascii="Times New Roman" w:hAnsi="Times New Roman" w:cs="Times New Roman"/>
        </w:rPr>
      </w:pPr>
      <w:r>
        <w:rPr>
          <w:rStyle w:val="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соответствии с пунктом 2 части 1 статьи 7 и частью 6 статьи 7 Федерального закона № 210-ФЗ заявитель вправе представить указанные документы в форме документа на бумажном носителе (в случае подачи заявления посредством МФЦ или в орган местного самоуправления) или в форме электронного документа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(в случае подачи заявления посредством Портала) по собственной инициативе.</w:t>
      </w:r>
    </w:p>
  </w:footnote>
  <w:footnote w:id="4">
    <w:p w14:paraId="05D82480">
      <w:pPr>
        <w:pStyle w:val="12"/>
        <w:jc w:val="both"/>
        <w:rPr>
          <w:rFonts w:ascii="Times New Roman" w:hAnsi="Times New Roman" w:cs="Times New Roman"/>
        </w:rPr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Все положения, определяющие порядок и особенности предоставления государственной услуги посредством Портала, а также положения об электронном взаимодействии Межведомственной автоматизированной информационной системе предоставления в Санкт-Петербурге государственных и муниципальных услуг                        в электронном виде (далее – МАИС ЭГУ) при предоставлении государственной услуги вступают в силу непосредственно после соответствующей технической реализации.</w:t>
      </w:r>
    </w:p>
  </w:footnote>
  <w:footnote w:id="5">
    <w:p w14:paraId="6EE7F682">
      <w:pPr>
        <w:pStyle w:val="12"/>
        <w:jc w:val="both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Все положения, определяющие порядок и особенности предоставления государственной услуги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электронном виде посредством Портала, вступают в силу после реализации соответствующей технической возможности.</w:t>
      </w:r>
    </w:p>
  </w:footnote>
  <w:footnote w:id="6">
    <w:p w14:paraId="655AD1D9">
      <w:pPr>
        <w:pStyle w:val="12"/>
        <w:rPr>
          <w:lang w:val="en-US"/>
        </w:rPr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При наличии технической возможности.</w:t>
      </w:r>
    </w:p>
  </w:footnote>
  <w:footnote w:id="7">
    <w:p w14:paraId="28938289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Style w:val="5"/>
        </w:rPr>
        <w:footnoteRef/>
      </w:r>
      <w:r>
        <w:t xml:space="preserve"> </w:t>
      </w:r>
      <w:r>
        <w:rPr>
          <w:bCs/>
          <w:sz w:val="20"/>
          <w:szCs w:val="20"/>
        </w:rPr>
        <w:t xml:space="preserve">Отчество указывается при его наличии.  </w:t>
      </w:r>
    </w:p>
    <w:p w14:paraId="383D4FA9">
      <w:pPr>
        <w:pStyle w:val="12"/>
      </w:pPr>
    </w:p>
    <w:p w14:paraId="7AC4455F">
      <w:pPr>
        <w:pStyle w:val="12"/>
      </w:pPr>
    </w:p>
  </w:footnote>
  <w:footnote w:id="8">
    <w:p w14:paraId="1FCF9369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Style w:val="5"/>
        </w:rPr>
        <w:footnoteRef/>
      </w:r>
      <w:r>
        <w:t xml:space="preserve"> </w:t>
      </w:r>
      <w:r>
        <w:rPr>
          <w:bCs/>
          <w:sz w:val="20"/>
          <w:szCs w:val="20"/>
        </w:rPr>
        <w:t xml:space="preserve">Отчество указывается при его наличии.  </w:t>
      </w:r>
    </w:p>
    <w:p w14:paraId="5738F28A">
      <w:pPr>
        <w:pStyle w:val="12"/>
      </w:pPr>
    </w:p>
  </w:footnote>
  <w:footnote w:id="9">
    <w:p w14:paraId="3008BCD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Style w:val="5"/>
        </w:rPr>
        <w:footnoteRef/>
      </w:r>
      <w:r>
        <w:t xml:space="preserve"> </w:t>
      </w:r>
      <w:r>
        <w:rPr>
          <w:bCs/>
          <w:sz w:val="20"/>
          <w:szCs w:val="20"/>
        </w:rPr>
        <w:t xml:space="preserve">Отчество указывается при его наличии.  </w:t>
      </w:r>
    </w:p>
    <w:p w14:paraId="44396AE7">
      <w:pPr>
        <w:pStyle w:val="12"/>
      </w:pPr>
    </w:p>
  </w:footnote>
  <w:footnote w:id="10">
    <w:p w14:paraId="7C1C1BC5">
      <w:pPr>
        <w:autoSpaceDE w:val="0"/>
        <w:autoSpaceDN w:val="0"/>
        <w:adjustRightInd w:val="0"/>
        <w:spacing w:before="240"/>
        <w:jc w:val="both"/>
        <w:rPr>
          <w:bCs/>
          <w:sz w:val="20"/>
          <w:szCs w:val="20"/>
        </w:rPr>
      </w:pPr>
      <w:r>
        <w:rPr>
          <w:rStyle w:val="5"/>
        </w:rPr>
        <w:footnoteRef/>
      </w:r>
      <w:r>
        <w:t xml:space="preserve"> </w:t>
      </w:r>
      <w:r>
        <w:rPr>
          <w:bCs/>
          <w:sz w:val="20"/>
          <w:szCs w:val="20"/>
        </w:rPr>
        <w:t xml:space="preserve">Отчество указывается при его наличии. </w:t>
      </w:r>
    </w:p>
    <w:p w14:paraId="5FD1486E">
      <w:pPr>
        <w:pStyle w:val="12"/>
      </w:pPr>
    </w:p>
  </w:footnote>
  <w:footnote w:id="11">
    <w:p w14:paraId="0B3B0890">
      <w:pPr>
        <w:pStyle w:val="3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посредством МФЦ либо Портала. Выдача в МФЦ результата предоставления государственной услуги по обращениям, поданным посредством Портала, осуществляется при наличии технической возможности.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49E2B0"/>
    <w:multiLevelType w:val="singleLevel"/>
    <w:tmpl w:val="9849E2B0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>
    <w:nsid w:val="09702C93"/>
    <w:multiLevelType w:val="multilevel"/>
    <w:tmpl w:val="09702C93"/>
    <w:lvl w:ilvl="0" w:tentative="0">
      <w:start w:val="1"/>
      <w:numFmt w:val="decimal"/>
      <w:lvlText w:val="%1."/>
      <w:lvlJc w:val="left"/>
      <w:pPr>
        <w:ind w:left="4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 w:tentative="0">
      <w:start w:val="0"/>
      <w:numFmt w:val="decimal"/>
      <w:lvlText w:val=""/>
      <w:lvlJc w:val="left"/>
      <w:pPr>
        <w:ind w:left="40"/>
      </w:pPr>
    </w:lvl>
    <w:lvl w:ilvl="2" w:tentative="0">
      <w:start w:val="0"/>
      <w:numFmt w:val="decimal"/>
      <w:lvlText w:val=""/>
      <w:lvlJc w:val="left"/>
      <w:pPr>
        <w:ind w:left="40"/>
      </w:pPr>
    </w:lvl>
    <w:lvl w:ilvl="3" w:tentative="0">
      <w:start w:val="0"/>
      <w:numFmt w:val="decimal"/>
      <w:lvlText w:val=""/>
      <w:lvlJc w:val="left"/>
      <w:pPr>
        <w:ind w:left="40"/>
      </w:pPr>
    </w:lvl>
    <w:lvl w:ilvl="4" w:tentative="0">
      <w:start w:val="0"/>
      <w:numFmt w:val="decimal"/>
      <w:lvlText w:val=""/>
      <w:lvlJc w:val="left"/>
      <w:pPr>
        <w:ind w:left="40"/>
      </w:pPr>
    </w:lvl>
    <w:lvl w:ilvl="5" w:tentative="0">
      <w:start w:val="0"/>
      <w:numFmt w:val="decimal"/>
      <w:lvlText w:val=""/>
      <w:lvlJc w:val="left"/>
      <w:pPr>
        <w:ind w:left="40"/>
      </w:pPr>
    </w:lvl>
    <w:lvl w:ilvl="6" w:tentative="0">
      <w:start w:val="0"/>
      <w:numFmt w:val="decimal"/>
      <w:lvlText w:val=""/>
      <w:lvlJc w:val="left"/>
      <w:pPr>
        <w:ind w:left="40"/>
      </w:pPr>
    </w:lvl>
    <w:lvl w:ilvl="7" w:tentative="0">
      <w:start w:val="0"/>
      <w:numFmt w:val="decimal"/>
      <w:lvlText w:val=""/>
      <w:lvlJc w:val="left"/>
      <w:pPr>
        <w:ind w:left="40"/>
      </w:pPr>
    </w:lvl>
    <w:lvl w:ilvl="8" w:tentative="0">
      <w:start w:val="0"/>
      <w:numFmt w:val="decimal"/>
      <w:lvlText w:val=""/>
      <w:lvlJc w:val="left"/>
      <w:pPr>
        <w:ind w:left="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24"/>
    <w:footnote w:id="25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5463D6"/>
    <w:rsid w:val="0000020A"/>
    <w:rsid w:val="0000050D"/>
    <w:rsid w:val="000024B7"/>
    <w:rsid w:val="000075E6"/>
    <w:rsid w:val="000203C8"/>
    <w:rsid w:val="00020C6E"/>
    <w:rsid w:val="00030AF4"/>
    <w:rsid w:val="000321F0"/>
    <w:rsid w:val="000323A7"/>
    <w:rsid w:val="00045D61"/>
    <w:rsid w:val="00052FCB"/>
    <w:rsid w:val="0005395E"/>
    <w:rsid w:val="00055487"/>
    <w:rsid w:val="00056F31"/>
    <w:rsid w:val="00063732"/>
    <w:rsid w:val="000742B7"/>
    <w:rsid w:val="00075575"/>
    <w:rsid w:val="0008345F"/>
    <w:rsid w:val="000A1ABC"/>
    <w:rsid w:val="000B33FC"/>
    <w:rsid w:val="000B5E48"/>
    <w:rsid w:val="000B6452"/>
    <w:rsid w:val="000B7EBF"/>
    <w:rsid w:val="000C5699"/>
    <w:rsid w:val="000D474D"/>
    <w:rsid w:val="000D7D32"/>
    <w:rsid w:val="000E24BA"/>
    <w:rsid w:val="000E2B61"/>
    <w:rsid w:val="001000F3"/>
    <w:rsid w:val="00102075"/>
    <w:rsid w:val="00107A78"/>
    <w:rsid w:val="001104A7"/>
    <w:rsid w:val="00112A8E"/>
    <w:rsid w:val="00114CAE"/>
    <w:rsid w:val="0011615A"/>
    <w:rsid w:val="00136C40"/>
    <w:rsid w:val="00152E78"/>
    <w:rsid w:val="0015467A"/>
    <w:rsid w:val="0016003B"/>
    <w:rsid w:val="00166B78"/>
    <w:rsid w:val="001816B9"/>
    <w:rsid w:val="0018367A"/>
    <w:rsid w:val="001955E6"/>
    <w:rsid w:val="00197879"/>
    <w:rsid w:val="001B032B"/>
    <w:rsid w:val="001B17D8"/>
    <w:rsid w:val="001E2F8D"/>
    <w:rsid w:val="001F16E5"/>
    <w:rsid w:val="001F740E"/>
    <w:rsid w:val="00200D5B"/>
    <w:rsid w:val="00202CBB"/>
    <w:rsid w:val="00206457"/>
    <w:rsid w:val="002067C1"/>
    <w:rsid w:val="00212741"/>
    <w:rsid w:val="00221CA6"/>
    <w:rsid w:val="002245F0"/>
    <w:rsid w:val="00225E23"/>
    <w:rsid w:val="00251D77"/>
    <w:rsid w:val="0025406A"/>
    <w:rsid w:val="00292760"/>
    <w:rsid w:val="00292D4F"/>
    <w:rsid w:val="002975C9"/>
    <w:rsid w:val="002A14F0"/>
    <w:rsid w:val="002A7BB5"/>
    <w:rsid w:val="002B0768"/>
    <w:rsid w:val="002B2425"/>
    <w:rsid w:val="002D0FF0"/>
    <w:rsid w:val="002D505C"/>
    <w:rsid w:val="002D6A38"/>
    <w:rsid w:val="002E07C4"/>
    <w:rsid w:val="002E305F"/>
    <w:rsid w:val="002E71FB"/>
    <w:rsid w:val="002F2755"/>
    <w:rsid w:val="003016FB"/>
    <w:rsid w:val="00314CE2"/>
    <w:rsid w:val="00315333"/>
    <w:rsid w:val="003227FE"/>
    <w:rsid w:val="00326E92"/>
    <w:rsid w:val="00331245"/>
    <w:rsid w:val="00331396"/>
    <w:rsid w:val="00333B80"/>
    <w:rsid w:val="00334303"/>
    <w:rsid w:val="0033460B"/>
    <w:rsid w:val="00335084"/>
    <w:rsid w:val="0035270D"/>
    <w:rsid w:val="003604F1"/>
    <w:rsid w:val="003606E3"/>
    <w:rsid w:val="0036699C"/>
    <w:rsid w:val="00370160"/>
    <w:rsid w:val="00371956"/>
    <w:rsid w:val="00372875"/>
    <w:rsid w:val="003731F0"/>
    <w:rsid w:val="003816FF"/>
    <w:rsid w:val="00391F00"/>
    <w:rsid w:val="003946FC"/>
    <w:rsid w:val="00397636"/>
    <w:rsid w:val="003C1977"/>
    <w:rsid w:val="003C41A7"/>
    <w:rsid w:val="003D3E43"/>
    <w:rsid w:val="003D4E97"/>
    <w:rsid w:val="003E14FC"/>
    <w:rsid w:val="003E38B7"/>
    <w:rsid w:val="003E4F13"/>
    <w:rsid w:val="003E5A5A"/>
    <w:rsid w:val="003F0365"/>
    <w:rsid w:val="003F6683"/>
    <w:rsid w:val="004014F2"/>
    <w:rsid w:val="00413736"/>
    <w:rsid w:val="00422217"/>
    <w:rsid w:val="00423F9F"/>
    <w:rsid w:val="00431195"/>
    <w:rsid w:val="00454248"/>
    <w:rsid w:val="004602C8"/>
    <w:rsid w:val="004603A1"/>
    <w:rsid w:val="0049098A"/>
    <w:rsid w:val="00490DB0"/>
    <w:rsid w:val="004B17BF"/>
    <w:rsid w:val="004B6575"/>
    <w:rsid w:val="004C4BEF"/>
    <w:rsid w:val="004C61BE"/>
    <w:rsid w:val="004E0C94"/>
    <w:rsid w:val="004E1890"/>
    <w:rsid w:val="004E2FAA"/>
    <w:rsid w:val="004E6A48"/>
    <w:rsid w:val="00523337"/>
    <w:rsid w:val="0052347E"/>
    <w:rsid w:val="00523847"/>
    <w:rsid w:val="005246BB"/>
    <w:rsid w:val="005314A1"/>
    <w:rsid w:val="00532FB2"/>
    <w:rsid w:val="00535A41"/>
    <w:rsid w:val="00536263"/>
    <w:rsid w:val="005452B4"/>
    <w:rsid w:val="005463D6"/>
    <w:rsid w:val="00556D10"/>
    <w:rsid w:val="00556D54"/>
    <w:rsid w:val="00566D4E"/>
    <w:rsid w:val="00576A88"/>
    <w:rsid w:val="005832CC"/>
    <w:rsid w:val="005875BC"/>
    <w:rsid w:val="0059090D"/>
    <w:rsid w:val="00595742"/>
    <w:rsid w:val="00596733"/>
    <w:rsid w:val="00596B9F"/>
    <w:rsid w:val="005B6AB1"/>
    <w:rsid w:val="005C1F6E"/>
    <w:rsid w:val="005C22D7"/>
    <w:rsid w:val="005C4751"/>
    <w:rsid w:val="005C4CE3"/>
    <w:rsid w:val="005C4D5B"/>
    <w:rsid w:val="005D57B5"/>
    <w:rsid w:val="005D6D81"/>
    <w:rsid w:val="005D793B"/>
    <w:rsid w:val="005E32CA"/>
    <w:rsid w:val="005E47ED"/>
    <w:rsid w:val="005E65F1"/>
    <w:rsid w:val="005E6859"/>
    <w:rsid w:val="005F1194"/>
    <w:rsid w:val="005F44F2"/>
    <w:rsid w:val="00602AD2"/>
    <w:rsid w:val="006035D8"/>
    <w:rsid w:val="00605DFD"/>
    <w:rsid w:val="006101E3"/>
    <w:rsid w:val="00613FE3"/>
    <w:rsid w:val="00617CFA"/>
    <w:rsid w:val="00622A45"/>
    <w:rsid w:val="00627136"/>
    <w:rsid w:val="006300ED"/>
    <w:rsid w:val="00631802"/>
    <w:rsid w:val="00633D34"/>
    <w:rsid w:val="00635394"/>
    <w:rsid w:val="00640620"/>
    <w:rsid w:val="006448A0"/>
    <w:rsid w:val="006449B6"/>
    <w:rsid w:val="00651080"/>
    <w:rsid w:val="00652DCB"/>
    <w:rsid w:val="006556F4"/>
    <w:rsid w:val="0066138F"/>
    <w:rsid w:val="006638CF"/>
    <w:rsid w:val="00665E78"/>
    <w:rsid w:val="00681454"/>
    <w:rsid w:val="006829B7"/>
    <w:rsid w:val="00683696"/>
    <w:rsid w:val="006879E2"/>
    <w:rsid w:val="0069148C"/>
    <w:rsid w:val="00692A9A"/>
    <w:rsid w:val="006A1058"/>
    <w:rsid w:val="006A36CE"/>
    <w:rsid w:val="006A6805"/>
    <w:rsid w:val="006A7B0F"/>
    <w:rsid w:val="006C1C5C"/>
    <w:rsid w:val="006C1DAD"/>
    <w:rsid w:val="006C2C39"/>
    <w:rsid w:val="006C561E"/>
    <w:rsid w:val="006C62F7"/>
    <w:rsid w:val="006D6805"/>
    <w:rsid w:val="006D7864"/>
    <w:rsid w:val="006E5DCC"/>
    <w:rsid w:val="006F181C"/>
    <w:rsid w:val="006F36B4"/>
    <w:rsid w:val="00706305"/>
    <w:rsid w:val="0071781F"/>
    <w:rsid w:val="007252FD"/>
    <w:rsid w:val="00732A3F"/>
    <w:rsid w:val="00733054"/>
    <w:rsid w:val="0074082F"/>
    <w:rsid w:val="007409BA"/>
    <w:rsid w:val="00747A5C"/>
    <w:rsid w:val="0075196C"/>
    <w:rsid w:val="00753E90"/>
    <w:rsid w:val="007574B0"/>
    <w:rsid w:val="007577A3"/>
    <w:rsid w:val="00765B21"/>
    <w:rsid w:val="00766D2B"/>
    <w:rsid w:val="00771C6F"/>
    <w:rsid w:val="007768F1"/>
    <w:rsid w:val="0078066F"/>
    <w:rsid w:val="007833EF"/>
    <w:rsid w:val="007A7857"/>
    <w:rsid w:val="007B6216"/>
    <w:rsid w:val="007C00CF"/>
    <w:rsid w:val="007C4180"/>
    <w:rsid w:val="007C45CD"/>
    <w:rsid w:val="007C525E"/>
    <w:rsid w:val="007C5BB8"/>
    <w:rsid w:val="007F5519"/>
    <w:rsid w:val="00806179"/>
    <w:rsid w:val="00821D4F"/>
    <w:rsid w:val="00827862"/>
    <w:rsid w:val="00830A11"/>
    <w:rsid w:val="00833960"/>
    <w:rsid w:val="008464CE"/>
    <w:rsid w:val="0085422B"/>
    <w:rsid w:val="00854C6C"/>
    <w:rsid w:val="00856F61"/>
    <w:rsid w:val="0086369D"/>
    <w:rsid w:val="00871D65"/>
    <w:rsid w:val="00871DE7"/>
    <w:rsid w:val="00874A08"/>
    <w:rsid w:val="00875A1B"/>
    <w:rsid w:val="008836B9"/>
    <w:rsid w:val="00886ED1"/>
    <w:rsid w:val="0089461A"/>
    <w:rsid w:val="008A0908"/>
    <w:rsid w:val="008A1FDC"/>
    <w:rsid w:val="008B67D1"/>
    <w:rsid w:val="008D182D"/>
    <w:rsid w:val="008D3065"/>
    <w:rsid w:val="008D5B71"/>
    <w:rsid w:val="008E583E"/>
    <w:rsid w:val="00913585"/>
    <w:rsid w:val="0091531B"/>
    <w:rsid w:val="00931FAD"/>
    <w:rsid w:val="00935D17"/>
    <w:rsid w:val="0093761E"/>
    <w:rsid w:val="009408F2"/>
    <w:rsid w:val="00940900"/>
    <w:rsid w:val="00941BD5"/>
    <w:rsid w:val="00952A1D"/>
    <w:rsid w:val="009719E1"/>
    <w:rsid w:val="009758D2"/>
    <w:rsid w:val="00975E59"/>
    <w:rsid w:val="00980BDE"/>
    <w:rsid w:val="00991439"/>
    <w:rsid w:val="009920F1"/>
    <w:rsid w:val="009A6291"/>
    <w:rsid w:val="009A7223"/>
    <w:rsid w:val="009B24F2"/>
    <w:rsid w:val="009B6458"/>
    <w:rsid w:val="009C64AF"/>
    <w:rsid w:val="009D41B1"/>
    <w:rsid w:val="009E42FC"/>
    <w:rsid w:val="009E73F3"/>
    <w:rsid w:val="009E7533"/>
    <w:rsid w:val="009F43CB"/>
    <w:rsid w:val="009F4977"/>
    <w:rsid w:val="00A01C48"/>
    <w:rsid w:val="00A0230A"/>
    <w:rsid w:val="00A02C1C"/>
    <w:rsid w:val="00A05D43"/>
    <w:rsid w:val="00A10DAA"/>
    <w:rsid w:val="00A138B2"/>
    <w:rsid w:val="00A1595C"/>
    <w:rsid w:val="00A15AAA"/>
    <w:rsid w:val="00A16C67"/>
    <w:rsid w:val="00A223E2"/>
    <w:rsid w:val="00A238F2"/>
    <w:rsid w:val="00A306CC"/>
    <w:rsid w:val="00A30E5C"/>
    <w:rsid w:val="00A320BF"/>
    <w:rsid w:val="00A52923"/>
    <w:rsid w:val="00A55986"/>
    <w:rsid w:val="00A64EBB"/>
    <w:rsid w:val="00A77E54"/>
    <w:rsid w:val="00A85B11"/>
    <w:rsid w:val="00A900E2"/>
    <w:rsid w:val="00AA14F8"/>
    <w:rsid w:val="00AA2CFE"/>
    <w:rsid w:val="00AA501E"/>
    <w:rsid w:val="00AB04C5"/>
    <w:rsid w:val="00AB1510"/>
    <w:rsid w:val="00AB6B59"/>
    <w:rsid w:val="00AC0068"/>
    <w:rsid w:val="00AC4869"/>
    <w:rsid w:val="00AD1001"/>
    <w:rsid w:val="00AE0F16"/>
    <w:rsid w:val="00AE74F9"/>
    <w:rsid w:val="00AF5C44"/>
    <w:rsid w:val="00AF6F1B"/>
    <w:rsid w:val="00B00B48"/>
    <w:rsid w:val="00B01A6D"/>
    <w:rsid w:val="00B02633"/>
    <w:rsid w:val="00B02747"/>
    <w:rsid w:val="00B052E3"/>
    <w:rsid w:val="00B06D77"/>
    <w:rsid w:val="00B119D7"/>
    <w:rsid w:val="00B12F55"/>
    <w:rsid w:val="00B143A2"/>
    <w:rsid w:val="00B1769F"/>
    <w:rsid w:val="00B21D7F"/>
    <w:rsid w:val="00B21E6C"/>
    <w:rsid w:val="00B22F00"/>
    <w:rsid w:val="00B23053"/>
    <w:rsid w:val="00B27D2F"/>
    <w:rsid w:val="00B34BD7"/>
    <w:rsid w:val="00B37674"/>
    <w:rsid w:val="00B5369B"/>
    <w:rsid w:val="00B60500"/>
    <w:rsid w:val="00B61514"/>
    <w:rsid w:val="00B75401"/>
    <w:rsid w:val="00B76702"/>
    <w:rsid w:val="00B7675C"/>
    <w:rsid w:val="00B77347"/>
    <w:rsid w:val="00B80A95"/>
    <w:rsid w:val="00B924E9"/>
    <w:rsid w:val="00BA7E00"/>
    <w:rsid w:val="00BB3876"/>
    <w:rsid w:val="00BC0D2C"/>
    <w:rsid w:val="00BC1FEC"/>
    <w:rsid w:val="00BC3189"/>
    <w:rsid w:val="00BC338E"/>
    <w:rsid w:val="00BC36E3"/>
    <w:rsid w:val="00BC55D5"/>
    <w:rsid w:val="00BC5B15"/>
    <w:rsid w:val="00BE26D6"/>
    <w:rsid w:val="00BE5D3F"/>
    <w:rsid w:val="00BE6C4E"/>
    <w:rsid w:val="00BF1864"/>
    <w:rsid w:val="00C009E1"/>
    <w:rsid w:val="00C06274"/>
    <w:rsid w:val="00C0759C"/>
    <w:rsid w:val="00C1326A"/>
    <w:rsid w:val="00C13964"/>
    <w:rsid w:val="00C2266C"/>
    <w:rsid w:val="00C3080C"/>
    <w:rsid w:val="00C47D3A"/>
    <w:rsid w:val="00C53949"/>
    <w:rsid w:val="00C55884"/>
    <w:rsid w:val="00C558C8"/>
    <w:rsid w:val="00C61522"/>
    <w:rsid w:val="00C6528B"/>
    <w:rsid w:val="00C835CE"/>
    <w:rsid w:val="00C83D21"/>
    <w:rsid w:val="00C83F9D"/>
    <w:rsid w:val="00C85EA6"/>
    <w:rsid w:val="00C90E43"/>
    <w:rsid w:val="00C97074"/>
    <w:rsid w:val="00CA129A"/>
    <w:rsid w:val="00CA1D22"/>
    <w:rsid w:val="00CB4D86"/>
    <w:rsid w:val="00CC18A2"/>
    <w:rsid w:val="00CC34F3"/>
    <w:rsid w:val="00CE3571"/>
    <w:rsid w:val="00CE3A50"/>
    <w:rsid w:val="00CE4DEA"/>
    <w:rsid w:val="00CF1736"/>
    <w:rsid w:val="00CF6AD9"/>
    <w:rsid w:val="00CF71C5"/>
    <w:rsid w:val="00CF7C84"/>
    <w:rsid w:val="00D100F7"/>
    <w:rsid w:val="00D17277"/>
    <w:rsid w:val="00D17A85"/>
    <w:rsid w:val="00D25BF7"/>
    <w:rsid w:val="00D25D79"/>
    <w:rsid w:val="00D272C1"/>
    <w:rsid w:val="00D30641"/>
    <w:rsid w:val="00D40057"/>
    <w:rsid w:val="00D4090E"/>
    <w:rsid w:val="00D41903"/>
    <w:rsid w:val="00D422CF"/>
    <w:rsid w:val="00D45362"/>
    <w:rsid w:val="00D47DB0"/>
    <w:rsid w:val="00D564DD"/>
    <w:rsid w:val="00D57429"/>
    <w:rsid w:val="00D57CC1"/>
    <w:rsid w:val="00D63C1D"/>
    <w:rsid w:val="00D66B7D"/>
    <w:rsid w:val="00D76AC8"/>
    <w:rsid w:val="00D77118"/>
    <w:rsid w:val="00D821A0"/>
    <w:rsid w:val="00D85584"/>
    <w:rsid w:val="00D85DB7"/>
    <w:rsid w:val="00D87B0F"/>
    <w:rsid w:val="00D90263"/>
    <w:rsid w:val="00DA4D85"/>
    <w:rsid w:val="00DB0AFC"/>
    <w:rsid w:val="00DB1FB5"/>
    <w:rsid w:val="00DB5869"/>
    <w:rsid w:val="00DC314B"/>
    <w:rsid w:val="00DD7E3D"/>
    <w:rsid w:val="00DE4A29"/>
    <w:rsid w:val="00E00F1C"/>
    <w:rsid w:val="00E01AB3"/>
    <w:rsid w:val="00E029E3"/>
    <w:rsid w:val="00E05DAB"/>
    <w:rsid w:val="00E1353B"/>
    <w:rsid w:val="00E30707"/>
    <w:rsid w:val="00E3313F"/>
    <w:rsid w:val="00E41181"/>
    <w:rsid w:val="00E41518"/>
    <w:rsid w:val="00E43914"/>
    <w:rsid w:val="00E452BA"/>
    <w:rsid w:val="00E5194E"/>
    <w:rsid w:val="00E61394"/>
    <w:rsid w:val="00E627E0"/>
    <w:rsid w:val="00E73400"/>
    <w:rsid w:val="00E7480E"/>
    <w:rsid w:val="00E84761"/>
    <w:rsid w:val="00E854F6"/>
    <w:rsid w:val="00E85F0B"/>
    <w:rsid w:val="00E905CA"/>
    <w:rsid w:val="00E90E61"/>
    <w:rsid w:val="00E94E83"/>
    <w:rsid w:val="00E9618B"/>
    <w:rsid w:val="00E9683D"/>
    <w:rsid w:val="00E968C3"/>
    <w:rsid w:val="00EA020D"/>
    <w:rsid w:val="00EA3746"/>
    <w:rsid w:val="00EA5540"/>
    <w:rsid w:val="00EB2863"/>
    <w:rsid w:val="00EB3016"/>
    <w:rsid w:val="00EC0004"/>
    <w:rsid w:val="00EC02B8"/>
    <w:rsid w:val="00EC472E"/>
    <w:rsid w:val="00ED37DB"/>
    <w:rsid w:val="00EE26E1"/>
    <w:rsid w:val="00EE778C"/>
    <w:rsid w:val="00EF37FE"/>
    <w:rsid w:val="00EF3F2F"/>
    <w:rsid w:val="00EF7622"/>
    <w:rsid w:val="00F053DC"/>
    <w:rsid w:val="00F05C1B"/>
    <w:rsid w:val="00F06AF9"/>
    <w:rsid w:val="00F150CC"/>
    <w:rsid w:val="00F25EC3"/>
    <w:rsid w:val="00F26B33"/>
    <w:rsid w:val="00F46C01"/>
    <w:rsid w:val="00F5721D"/>
    <w:rsid w:val="00F60C1C"/>
    <w:rsid w:val="00F61C71"/>
    <w:rsid w:val="00F63A2F"/>
    <w:rsid w:val="00F67D76"/>
    <w:rsid w:val="00F74B88"/>
    <w:rsid w:val="00F80078"/>
    <w:rsid w:val="00F934B8"/>
    <w:rsid w:val="00F97044"/>
    <w:rsid w:val="00FA5FDE"/>
    <w:rsid w:val="00FB29A7"/>
    <w:rsid w:val="00FB2D24"/>
    <w:rsid w:val="00FC61D2"/>
    <w:rsid w:val="00FD1584"/>
    <w:rsid w:val="00FD55EE"/>
    <w:rsid w:val="00FE41A7"/>
    <w:rsid w:val="00FF05AC"/>
    <w:rsid w:val="0C2910FF"/>
    <w:rsid w:val="11C70540"/>
    <w:rsid w:val="181B748D"/>
    <w:rsid w:val="36EF71E1"/>
    <w:rsid w:val="5FAB2810"/>
    <w:rsid w:val="6FB9330D"/>
    <w:rsid w:val="7B81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unhideWhenUsed/>
    <w:qFormat/>
    <w:uiPriority w:val="99"/>
    <w:rPr>
      <w:vertAlign w:val="superscript"/>
    </w:rPr>
  </w:style>
  <w:style w:type="character" w:styleId="6">
    <w:name w:val="endnote reference"/>
    <w:basedOn w:val="3"/>
    <w:qFormat/>
    <w:uiPriority w:val="99"/>
    <w:rPr>
      <w:rFonts w:cs="Times New Roman"/>
      <w:vertAlign w:val="superscript"/>
    </w:rPr>
  </w:style>
  <w:style w:type="character" w:styleId="7">
    <w:name w:val="Emphasis"/>
    <w:basedOn w:val="3"/>
    <w:qFormat/>
    <w:uiPriority w:val="0"/>
    <w:rPr>
      <w:i/>
      <w:iCs/>
    </w:rPr>
  </w:style>
  <w:style w:type="character" w:styleId="8">
    <w:name w:val="Hyperlink"/>
    <w:qFormat/>
    <w:uiPriority w:val="99"/>
    <w:rPr>
      <w:color w:val="0000FF"/>
      <w:u w:val="single"/>
    </w:rPr>
  </w:style>
  <w:style w:type="character" w:styleId="9">
    <w:name w:val="Strong"/>
    <w:basedOn w:val="3"/>
    <w:qFormat/>
    <w:uiPriority w:val="0"/>
    <w:rPr>
      <w:b/>
      <w:bCs/>
    </w:rPr>
  </w:style>
  <w:style w:type="paragraph" w:styleId="10">
    <w:name w:val="Balloon Text"/>
    <w:basedOn w:val="1"/>
    <w:link w:val="23"/>
    <w:unhideWhenUsed/>
    <w:qFormat/>
    <w:uiPriority w:val="99"/>
    <w:rPr>
      <w:rFonts w:ascii="Tahoma" w:hAnsi="Tahoma" w:eastAsia="Calibri" w:cs="Tahoma"/>
      <w:sz w:val="16"/>
      <w:szCs w:val="16"/>
      <w:lang w:eastAsia="en-US"/>
    </w:rPr>
  </w:style>
  <w:style w:type="paragraph" w:styleId="11">
    <w:name w:val="endnote text"/>
    <w:basedOn w:val="1"/>
    <w:link w:val="35"/>
    <w:qFormat/>
    <w:uiPriority w:val="99"/>
    <w:pPr>
      <w:autoSpaceDE w:val="0"/>
      <w:autoSpaceDN w:val="0"/>
    </w:pPr>
    <w:rPr>
      <w:sz w:val="20"/>
      <w:szCs w:val="20"/>
    </w:rPr>
  </w:style>
  <w:style w:type="paragraph" w:styleId="12">
    <w:name w:val="footnote text"/>
    <w:basedOn w:val="1"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3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Body Text"/>
    <w:basedOn w:val="1"/>
    <w:qFormat/>
    <w:uiPriority w:val="0"/>
    <w:pPr>
      <w:jc w:val="both"/>
    </w:pPr>
  </w:style>
  <w:style w:type="paragraph" w:styleId="15">
    <w:name w:val="Title"/>
    <w:basedOn w:val="1"/>
    <w:next w:val="1"/>
    <w:link w:val="30"/>
    <w:qFormat/>
    <w:uiPriority w:val="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7">
    <w:name w:val="Subtitle"/>
    <w:basedOn w:val="1"/>
    <w:next w:val="1"/>
    <w:link w:val="31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table" w:styleId="18">
    <w:name w:val="Table Grid"/>
    <w:basedOn w:val="4"/>
    <w:qFormat/>
    <w:uiPriority w:val="99"/>
    <w:pPr>
      <w:autoSpaceDE w:val="0"/>
      <w:autoSpaceDN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No Spacing"/>
    <w:qFormat/>
    <w:uiPriority w:val="0"/>
    <w:pPr>
      <w:widowControl w:val="0"/>
      <w:suppressAutoHyphens/>
    </w:pPr>
    <w:rPr>
      <w:rFonts w:ascii="Arial" w:hAnsi="Arial" w:eastAsia="SimSun" w:cs="Mangal"/>
      <w:kern w:val="2"/>
      <w:szCs w:val="24"/>
      <w:lang w:val="ru-RU" w:eastAsia="hi-IN" w:bidi="hi-IN"/>
    </w:rPr>
  </w:style>
  <w:style w:type="character" w:customStyle="1" w:styleId="20">
    <w:name w:val="street-address"/>
    <w:qFormat/>
    <w:uiPriority w:val="0"/>
  </w:style>
  <w:style w:type="paragraph" w:customStyle="1" w:styleId="21">
    <w:name w:val="Style2"/>
    <w:basedOn w:val="1"/>
    <w:qFormat/>
    <w:uiPriority w:val="0"/>
    <w:pPr>
      <w:widowControl w:val="0"/>
      <w:autoSpaceDE w:val="0"/>
      <w:autoSpaceDN w:val="0"/>
      <w:adjustRightInd w:val="0"/>
      <w:spacing w:line="264" w:lineRule="exact"/>
      <w:jc w:val="center"/>
    </w:pPr>
  </w:style>
  <w:style w:type="paragraph" w:styleId="2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3">
    <w:name w:val="Текст выноски Знак"/>
    <w:basedOn w:val="3"/>
    <w:link w:val="10"/>
    <w:qFormat/>
    <w:uiPriority w:val="99"/>
    <w:rPr>
      <w:rFonts w:ascii="Tahoma" w:hAnsi="Tahoma" w:eastAsia="Calibri" w:cs="Tahoma"/>
      <w:sz w:val="16"/>
      <w:szCs w:val="16"/>
      <w:lang w:eastAsia="en-US"/>
    </w:rPr>
  </w:style>
  <w:style w:type="character" w:customStyle="1" w:styleId="24">
    <w:name w:val="Основной текст (4)_"/>
    <w:basedOn w:val="3"/>
    <w:link w:val="25"/>
    <w:qFormat/>
    <w:uiPriority w:val="0"/>
    <w:rPr>
      <w:i/>
      <w:iCs/>
      <w:shd w:val="clear" w:color="auto" w:fill="FFFFFF"/>
    </w:rPr>
  </w:style>
  <w:style w:type="paragraph" w:customStyle="1" w:styleId="25">
    <w:name w:val="Основной текст (4)"/>
    <w:basedOn w:val="1"/>
    <w:link w:val="24"/>
    <w:qFormat/>
    <w:uiPriority w:val="0"/>
    <w:pPr>
      <w:widowControl w:val="0"/>
      <w:shd w:val="clear" w:color="auto" w:fill="FFFFFF"/>
      <w:spacing w:line="274" w:lineRule="exact"/>
      <w:jc w:val="both"/>
    </w:pPr>
    <w:rPr>
      <w:i/>
      <w:iCs/>
      <w:sz w:val="20"/>
      <w:szCs w:val="20"/>
    </w:rPr>
  </w:style>
  <w:style w:type="paragraph" w:customStyle="1" w:styleId="26">
    <w:name w:val="Heading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sz w:val="22"/>
      <w:szCs w:val="22"/>
      <w:lang w:val="ru-RU" w:eastAsia="ru-RU" w:bidi="ar-SA"/>
    </w:rPr>
  </w:style>
  <w:style w:type="paragraph" w:customStyle="1" w:styleId="27">
    <w:name w:val="formattext"/>
    <w:basedOn w:val="1"/>
    <w:qFormat/>
    <w:uiPriority w:val="0"/>
    <w:pPr>
      <w:spacing w:before="100" w:beforeAutospacing="1" w:after="100" w:afterAutospacing="1"/>
    </w:pPr>
  </w:style>
  <w:style w:type="character" w:customStyle="1" w:styleId="28">
    <w:name w:val="apple-converted-space"/>
    <w:basedOn w:val="3"/>
    <w:qFormat/>
    <w:uiPriority w:val="0"/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0">
    <w:name w:val="Название Знак"/>
    <w:basedOn w:val="3"/>
    <w:link w:val="15"/>
    <w:qFormat/>
    <w:uiPriority w:val="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1">
    <w:name w:val="Подзаголовок Знак"/>
    <w:basedOn w:val="3"/>
    <w:link w:val="17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32">
    <w:name w:val="Основной текст_"/>
    <w:basedOn w:val="3"/>
    <w:link w:val="33"/>
    <w:qFormat/>
    <w:uiPriority w:val="0"/>
    <w:rPr>
      <w:sz w:val="23"/>
      <w:szCs w:val="23"/>
      <w:shd w:val="clear" w:color="auto" w:fill="FFFFFF"/>
    </w:rPr>
  </w:style>
  <w:style w:type="paragraph" w:customStyle="1" w:styleId="33">
    <w:name w:val="Основной текст2"/>
    <w:basedOn w:val="1"/>
    <w:link w:val="32"/>
    <w:qFormat/>
    <w:uiPriority w:val="0"/>
    <w:pPr>
      <w:widowControl w:val="0"/>
      <w:shd w:val="clear" w:color="auto" w:fill="FFFFFF"/>
      <w:spacing w:before="360" w:after="600" w:line="0" w:lineRule="atLeast"/>
      <w:ind w:hanging="920"/>
      <w:jc w:val="both"/>
    </w:pPr>
    <w:rPr>
      <w:sz w:val="23"/>
      <w:szCs w:val="23"/>
    </w:rPr>
  </w:style>
  <w:style w:type="character" w:customStyle="1" w:styleId="34">
    <w:name w:val="Основной текст1"/>
    <w:basedOn w:val="3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35">
    <w:name w:val="Текст концевой сноски Знак"/>
    <w:basedOn w:val="3"/>
    <w:link w:val="11"/>
    <w:qFormat/>
    <w:uiPriority w:val="99"/>
  </w:style>
  <w:style w:type="character" w:customStyle="1" w:styleId="36">
    <w:name w:val="Основной текст (2)_"/>
    <w:basedOn w:val="3"/>
    <w:link w:val="37"/>
    <w:qFormat/>
    <w:uiPriority w:val="0"/>
  </w:style>
  <w:style w:type="paragraph" w:customStyle="1" w:styleId="37">
    <w:name w:val="Основной текст (2)"/>
    <w:basedOn w:val="1"/>
    <w:link w:val="36"/>
    <w:qFormat/>
    <w:uiPriority w:val="0"/>
    <w:pPr>
      <w:widowControl w:val="0"/>
      <w:spacing w:after="240"/>
      <w:ind w:left="720"/>
    </w:pPr>
    <w:rPr>
      <w:sz w:val="20"/>
      <w:szCs w:val="20"/>
    </w:rPr>
  </w:style>
  <w:style w:type="paragraph" w:customStyle="1" w:styleId="38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39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40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41">
    <w:name w:val="Основной текст4"/>
    <w:basedOn w:val="1"/>
    <w:qFormat/>
    <w:uiPriority w:val="0"/>
    <w:pPr>
      <w:widowControl w:val="0"/>
      <w:shd w:val="clear" w:color="auto" w:fill="FFFFFF"/>
      <w:spacing w:after="1020" w:line="274" w:lineRule="exact"/>
      <w:jc w:val="right"/>
    </w:pPr>
    <w:rPr>
      <w:spacing w:val="-10"/>
      <w:sz w:val="26"/>
      <w:szCs w:val="26"/>
    </w:rPr>
  </w:style>
  <w:style w:type="paragraph" w:customStyle="1" w:styleId="42">
    <w:name w:val="Основной текст (6)"/>
    <w:basedOn w:val="1"/>
    <w:qFormat/>
    <w:uiPriority w:val="0"/>
    <w:pPr>
      <w:widowControl w:val="0"/>
      <w:shd w:val="clear" w:color="auto" w:fill="FFFFFF"/>
      <w:spacing w:line="227" w:lineRule="exact"/>
      <w:jc w:val="right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61F9F-0B40-4C8C-9157-EFDEA5EDA7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37</Pages>
  <Words>12529</Words>
  <Characters>99147</Characters>
  <Lines>10</Lines>
  <Paragraphs>3</Paragraphs>
  <TotalTime>0</TotalTime>
  <ScaleCrop>false</ScaleCrop>
  <LinksUpToDate>false</LinksUpToDate>
  <CharactersWithSpaces>120906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2020-04-22T14:25:00Z</dcterms:created>
  <dc:creator>1-Специалист</dc:creator>
  <cp:lastModifiedBy>mixta</cp:lastModifiedBy>
  <cp:lastPrinted>2026-04-01T09:40:00Z</cp:lastPrinted>
  <dcterms:modified xsi:type="dcterms:W3CDTF">2026-10-26T12:49:59Z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eyJoZGlkIjoiZmZmMzhjNDA5MzAxZDg4MDAzNGY2NzcxNmJhMTM1YTUifQ==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6B818F41F50A4EB1826B597BBE296552_12</vt:lpwstr>
  </property>
</Properties>
</file>