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3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5874"/>
        <w:gridCol w:w="3544"/>
        <w:gridCol w:w="56"/>
        <w:gridCol w:w="80"/>
        <w:gridCol w:w="867"/>
        <w:gridCol w:w="136"/>
        <w:gridCol w:w="867"/>
        <w:gridCol w:w="136"/>
        <w:gridCol w:w="867"/>
        <w:gridCol w:w="136"/>
      </w:tblGrid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 w:rsidP="003C6755">
            <w:pPr>
              <w:autoSpaceDE w:val="0"/>
              <w:autoSpaceDN w:val="0"/>
              <w:adjustRightInd w:val="0"/>
              <w:spacing w:after="0" w:line="240" w:lineRule="auto"/>
              <w:ind w:left="-171" w:hanging="141"/>
              <w:jc w:val="right"/>
              <w:rPr>
                <w:rFonts w:ascii="Calibri" w:hAnsi="Calibri" w:cs="Calibri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B1013" w:rsidRPr="00813E14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B1013" w:rsidRPr="00813E14" w:rsidRDefault="00813E14" w:rsidP="00813E1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4"/>
              </w:rPr>
            </w:pPr>
            <w:r w:rsidRPr="00813E14">
              <w:rPr>
                <w:color w:val="000000"/>
                <w:sz w:val="28"/>
                <w:szCs w:val="28"/>
              </w:rPr>
              <w:t xml:space="preserve"> </w:t>
            </w:r>
            <w:r w:rsidRPr="00813E14">
              <w:rPr>
                <w:b/>
                <w:color w:val="000000"/>
                <w:szCs w:val="24"/>
              </w:rPr>
              <w:t xml:space="preserve">Статистика обращения граждан за </w:t>
            </w:r>
            <w:r w:rsidRPr="00813E14">
              <w:rPr>
                <w:b/>
                <w:color w:val="000000"/>
                <w:szCs w:val="24"/>
                <w:lang w:val="en-US"/>
              </w:rPr>
              <w:t>I</w:t>
            </w:r>
            <w:r w:rsidRPr="00813E14">
              <w:rPr>
                <w:b/>
                <w:color w:val="000000"/>
                <w:szCs w:val="24"/>
              </w:rPr>
              <w:t xml:space="preserve"> кв. 2025 года</w:t>
            </w:r>
          </w:p>
          <w:p w:rsidR="00C632B5" w:rsidRPr="00813E14" w:rsidRDefault="00C63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C632B5" w:rsidRDefault="00C632B5" w:rsidP="00C632B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6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3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1. Общие сведения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3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13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обращений, поступивших в органы местного самоуправления в соответствии с Федеральным законом «О порядке рассмотрения обращений граждан Российской Федерации» (ОБЩЕЕ КОЛИЧЕСТВО)</w:t>
            </w:r>
          </w:p>
        </w:tc>
        <w:tc>
          <w:tcPr>
            <w:tcW w:w="3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Повторные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Коллективные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0"/>
                <w:szCs w:val="20"/>
              </w:rPr>
              <w:t>Источники поступления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Заявители (физические лица)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Заявители (юридические лица)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0"/>
                <w:szCs w:val="20"/>
              </w:rPr>
              <w:t>Формы обращений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0"/>
                <w:szCs w:val="20"/>
              </w:rPr>
              <w:t>Виды обращений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0"/>
                <w:szCs w:val="20"/>
              </w:rPr>
              <w:t>Результаты рассмотрения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«Разъяснено»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«Поддержано»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«меры приняты»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 поддержано»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«Взято на контроль»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Рассмотрено «с выездом на место»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Рассмотрено с нарушением срока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5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b/>
                <w:bCs/>
                <w:color w:val="000000"/>
                <w:sz w:val="20"/>
                <w:szCs w:val="20"/>
              </w:rPr>
              <w:t>Распределение обращений по вопросам местного значения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Опека и попечительство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Благоустройство территории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5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 Иные вопросы деятельности органа местного самоуправления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5.4. Иные (не относятся к ВМЗ)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C632B5" w:rsidRDefault="00C63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C632B5" w:rsidRDefault="00C63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C632B5" w:rsidRDefault="00C63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2. Личные приемы граждан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79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личных приемов, проведенных руководителем органа местного самоуправления за отчетный период</w:t>
            </w:r>
          </w:p>
        </w:tc>
        <w:tc>
          <w:tcPr>
            <w:tcW w:w="3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принятых граждан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1013" w:rsidTr="003C6755">
        <w:trPr>
          <w:trHeight w:val="13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Основные вопросы, поднимаемые в обращениях граждан (на основании Закона Санкт-Петербурга от 23.09.2009 № 420-79 «Об организации местного самоуправления в Санкт-Петербурге»)</w:t>
            </w:r>
          </w:p>
        </w:tc>
        <w:tc>
          <w:tcPr>
            <w:tcW w:w="3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  <w:r>
              <w:rPr>
                <w:color w:val="000000"/>
                <w:sz w:val="20"/>
                <w:szCs w:val="20"/>
              </w:rPr>
              <w:t>. 9 п.2 ст.10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gridAfter w:val="1"/>
          <w:wAfter w:w="136" w:type="dxa"/>
          <w:trHeight w:val="4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gridAfter w:val="1"/>
          <w:wAfter w:w="136" w:type="dxa"/>
          <w:trHeight w:val="104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1013" w:rsidRDefault="004B1013" w:rsidP="004B1013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3. Количество запросов (жалоб) граждан в рамках предоставления муниципальных услуг, а также сообщений чер</w:t>
            </w:r>
            <w:r w:rsidR="00C632B5">
              <w:rPr>
                <w:b/>
                <w:bCs/>
                <w:color w:val="000000"/>
                <w:sz w:val="22"/>
              </w:rPr>
              <w:t>ез портал «Наш Санкт-Петербург»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3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13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заявлений и жалоб, поступивших в органы местного самоуправления в соответствии с Федеральным законом «Об организации предоставления государственных и муниципальных услуг»</w:t>
            </w:r>
          </w:p>
        </w:tc>
        <w:tc>
          <w:tcPr>
            <w:tcW w:w="3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B1013" w:rsidTr="003C6755">
        <w:trPr>
          <w:trHeight w:val="79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5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сообщений, поступивших в органы местного самоуправления через портал «Наш Санкт-Петербург»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13" w:rsidRDefault="004B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13E14" w:rsidRDefault="00813E14"/>
    <w:p w:rsidR="00813E14" w:rsidRDefault="00813E14" w:rsidP="00813E1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Все поступающие в Местную Администрацию обращения, рассматриваются </w:t>
      </w:r>
      <w:r>
        <w:rPr>
          <w:rFonts w:ascii="Times New Roman" w:hAnsi="Times New Roman" w:cs="Times New Roman"/>
          <w:bCs/>
          <w:sz w:val="24"/>
        </w:rPr>
        <w:br/>
        <w:t xml:space="preserve">в соответствии с нормами Федерального закона от 02.05.2006 № 59-ФЗ «О порядке рассмотрения обращений граждан Российской Федерации», а также Законом </w:t>
      </w:r>
      <w:r>
        <w:rPr>
          <w:rFonts w:ascii="Times New Roman" w:hAnsi="Times New Roman" w:cs="Times New Roman"/>
          <w:bCs/>
          <w:sz w:val="24"/>
        </w:rPr>
        <w:br/>
        <w:t xml:space="preserve">Санкт-Петербурга от 23.09.2009 № 420-79 «Об организации местного самоуправления </w:t>
      </w:r>
      <w:r>
        <w:rPr>
          <w:rFonts w:ascii="Times New Roman" w:hAnsi="Times New Roman" w:cs="Times New Roman"/>
          <w:bCs/>
          <w:sz w:val="24"/>
        </w:rPr>
        <w:br/>
        <w:t>в Санкт-Петербурге»:</w:t>
      </w:r>
    </w:p>
    <w:p w:rsidR="00813E14" w:rsidRDefault="00813E14" w:rsidP="00813E1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всего за </w:t>
      </w:r>
      <w:r>
        <w:rPr>
          <w:rFonts w:ascii="Times New Roman" w:hAnsi="Times New Roman" w:cs="Times New Roman"/>
          <w:bCs/>
          <w:sz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</w:rPr>
        <w:t xml:space="preserve"> квартал 2025 года в Местную Администрацию поступило 38 обращений, часть из которых, помимо вопросов местного значения и получения услуг в соответствии </w:t>
      </w:r>
      <w:r>
        <w:rPr>
          <w:rFonts w:ascii="Times New Roman" w:hAnsi="Times New Roman" w:cs="Times New Roman"/>
          <w:bCs/>
          <w:sz w:val="24"/>
        </w:rPr>
        <w:br/>
        <w:t>с отдельным государственным полномочием, была связана с введением платной зоны для парковки автомобильного транспорта, вопросам по исключению улиц из Адресного перечня платных парковок в Санкт-Петербурге, а также организации несанкционированной установки ограничительных устройств парковки автотранспорта во дворах;</w:t>
      </w:r>
    </w:p>
    <w:p w:rsidR="00813E14" w:rsidRDefault="00813E14" w:rsidP="00813E1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актуальными вопросами, для заявителей являются вопросы, связанные </w:t>
      </w:r>
      <w:r>
        <w:rPr>
          <w:rFonts w:ascii="Times New Roman" w:hAnsi="Times New Roman" w:cs="Times New Roman"/>
          <w:bCs/>
          <w:sz w:val="24"/>
        </w:rPr>
        <w:br/>
        <w:t xml:space="preserve">с благоустройством территории, уборкой внутриквартальных территорий и исполнением органом местного самоуправления отдельного государственного полномочия по опеке </w:t>
      </w:r>
      <w:r>
        <w:rPr>
          <w:rFonts w:ascii="Times New Roman" w:hAnsi="Times New Roman" w:cs="Times New Roman"/>
          <w:bCs/>
          <w:sz w:val="24"/>
        </w:rPr>
        <w:br/>
        <w:t>и попечительству;</w:t>
      </w:r>
    </w:p>
    <w:p w:rsidR="00813E14" w:rsidRDefault="00813E14" w:rsidP="00813E1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меры по восстановлению нарушенных прав граждан принимаются на основании предоставленных органу местного самоуправления полномочий в пределах, допустимых законодательством Российской Федерации и законодательством субъекта Российской Федерации города федерального значения Санкт-Петербурга.</w:t>
      </w:r>
    </w:p>
    <w:p w:rsidR="00813E14" w:rsidRPr="0001032E" w:rsidRDefault="00813E14" w:rsidP="00813E14">
      <w:pPr>
        <w:pStyle w:val="a3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sectPr w:rsidR="00813E14" w:rsidRPr="0001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13"/>
    <w:rsid w:val="003C6755"/>
    <w:rsid w:val="004B1013"/>
    <w:rsid w:val="006C65C8"/>
    <w:rsid w:val="00813E14"/>
    <w:rsid w:val="00C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63B9-A193-43C3-AFC7-489520A8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3E1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biap2</dc:creator>
  <cp:keywords/>
  <dc:description/>
  <cp:lastModifiedBy>biap2</cp:lastModifiedBy>
  <cp:revision>6</cp:revision>
  <dcterms:created xsi:type="dcterms:W3CDTF">2025-04-16T06:20:00Z</dcterms:created>
  <dcterms:modified xsi:type="dcterms:W3CDTF">2025-04-17T13:32:00Z</dcterms:modified>
</cp:coreProperties>
</file>